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33D7" w14:textId="7F88E8D9" w:rsidR="00436E6A" w:rsidRPr="00302CF7" w:rsidRDefault="008344B8" w:rsidP="00302CF7">
      <w:pPr>
        <w:spacing w:line="288" w:lineRule="auto"/>
        <w:ind w:right="-141"/>
        <w:jc w:val="both"/>
        <w:rPr>
          <w:rFonts w:ascii="Arial Unicode MS" w:eastAsia="Arial Unicode MS" w:hAnsi="Arial Unicode MS" w:cs="Arial Unicode MS"/>
          <w:b/>
          <w:bCs/>
          <w:lang w:val="en-US" w:eastAsia="ja-JP"/>
        </w:rPr>
      </w:pPr>
      <w:r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光</w:t>
      </w:r>
      <w:r w:rsidR="00436E6A" w:rsidRPr="00302CF7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ギガビット</w:t>
      </w:r>
      <w:r w:rsidR="0016186C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・イーサネット、</w:t>
      </w:r>
      <w:r w:rsidR="00436E6A" w:rsidRPr="00302CF7">
        <w:rPr>
          <w:rFonts w:ascii="Arial Unicode MS" w:eastAsia="Arial Unicode MS" w:hAnsi="Arial Unicode MS" w:cs="Arial Unicode MS"/>
          <w:b/>
          <w:bCs/>
          <w:lang w:val="en-US" w:eastAsia="ja-JP"/>
        </w:rPr>
        <w:t xml:space="preserve">IEEE </w:t>
      </w:r>
      <w:r w:rsidR="0016186C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標準へ</w:t>
      </w:r>
    </w:p>
    <w:p w14:paraId="1F8FA10A" w14:textId="77777777" w:rsidR="00436E6A" w:rsidRPr="00302CF7" w:rsidRDefault="00436E6A" w:rsidP="00302CF7">
      <w:pPr>
        <w:spacing w:line="288" w:lineRule="auto"/>
        <w:ind w:right="-141"/>
        <w:jc w:val="both"/>
        <w:rPr>
          <w:rFonts w:ascii="Arial Unicode MS" w:eastAsia="Arial Unicode MS" w:hAnsi="Arial Unicode MS" w:cs="Arial Unicode MS"/>
          <w:b/>
          <w:bCs/>
          <w:lang w:val="en-US" w:eastAsia="ja-JP"/>
        </w:rPr>
      </w:pPr>
    </w:p>
    <w:p w14:paraId="6421BF9E" w14:textId="3E6E0993" w:rsidR="00436E6A" w:rsidRPr="0016186C" w:rsidRDefault="00436E6A" w:rsidP="00302CF7">
      <w:pPr>
        <w:spacing w:line="288" w:lineRule="auto"/>
        <w:ind w:right="-141"/>
        <w:jc w:val="both"/>
        <w:rPr>
          <w:rFonts w:ascii="Arial Unicode MS" w:eastAsia="Arial Unicode MS" w:hAnsi="Arial Unicode MS" w:cs="Arial Unicode MS"/>
          <w:b/>
          <w:bCs/>
          <w:lang w:val="en-US" w:eastAsia="ja-JP"/>
        </w:rPr>
      </w:pPr>
      <w:r w:rsidRPr="0016186C">
        <w:rPr>
          <w:rFonts w:ascii="Arial" w:eastAsia="Arial Unicode MS" w:hAnsi="Arial" w:cs="Arial Unicode MS"/>
          <w:b/>
          <w:bCs/>
          <w:lang w:val="en-US" w:eastAsia="ja-JP"/>
        </w:rPr>
        <w:t>KDPOF</w:t>
      </w:r>
      <w:r w:rsidR="0016186C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社、車載向けの強固で信頼性の高い光データ伝送の新規格</w:t>
      </w:r>
      <w:r w:rsidRPr="0016186C">
        <w:rPr>
          <w:rFonts w:ascii="Arial" w:eastAsia="Arial Unicode MS" w:hAnsi="Arial" w:cs="Arial Unicode MS"/>
          <w:b/>
          <w:bCs/>
          <w:lang w:val="en-US" w:eastAsia="ja-JP"/>
        </w:rPr>
        <w:t>IEEE 802.3bv</w:t>
      </w:r>
      <w:r w:rsidRPr="0016186C">
        <w:rPr>
          <w:rFonts w:ascii="Arial" w:eastAsia="Arial Unicode MS" w:hAnsi="Arial" w:cs="Arial Unicode MS"/>
          <w:b/>
          <w:bCs/>
          <w:vertAlign w:val="superscript"/>
          <w:lang w:val="en-US" w:eastAsia="ja-JP"/>
        </w:rPr>
        <w:t>TM</w:t>
      </w:r>
      <w:r w:rsidRPr="00302CF7">
        <w:rPr>
          <w:rFonts w:ascii="Arial Unicode MS" w:eastAsia="Arial Unicode MS" w:hAnsi="Arial Unicode MS" w:cs="Arial Unicode MS"/>
          <w:b/>
          <w:bCs/>
          <w:lang w:val="en-US" w:eastAsia="ja-JP"/>
        </w:rPr>
        <w:t xml:space="preserve"> </w:t>
      </w:r>
      <w:r w:rsidRPr="00302CF7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を</w:t>
      </w:r>
      <w:r w:rsidR="0016186C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歓迎</w:t>
      </w:r>
    </w:p>
    <w:p w14:paraId="7DC0F912" w14:textId="77777777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lang w:val="en-US" w:eastAsia="ja-JP"/>
        </w:rPr>
      </w:pPr>
    </w:p>
    <w:p w14:paraId="6F201E39" w14:textId="0347D91F" w:rsidR="00436E6A" w:rsidRPr="00BA3515" w:rsidRDefault="00BA3515" w:rsidP="00302CF7">
      <w:pPr>
        <w:spacing w:line="288" w:lineRule="auto"/>
        <w:jc w:val="both"/>
        <w:rPr>
          <w:rFonts w:ascii="Arial Unicode MS" w:eastAsia="Arial Unicode MS" w:hAnsi="Arial Unicode MS" w:cs="Arial Unicode MS"/>
          <w:lang w:val="en-US" w:eastAsia="ja-JP"/>
        </w:rPr>
      </w:pPr>
      <w:r>
        <w:rPr>
          <w:rFonts w:ascii="Arial Unicode MS" w:eastAsia="Arial Unicode MS" w:hAnsi="Arial Unicode MS" w:cs="Arial Unicode MS" w:hint="eastAsia"/>
          <w:lang w:val="en-US" w:eastAsia="ja-JP"/>
        </w:rPr>
        <w:t xml:space="preserve">スペイン・マドリッド　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2017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年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3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月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20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日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 – 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プラスチック光ファイバー（以下、“</w:t>
      </w:r>
      <w:r>
        <w:rPr>
          <w:rFonts w:ascii="Arial Unicode MS" w:eastAsia="Arial Unicode MS" w:hAnsi="Arial Unicode MS" w:cs="Arial Unicode MS"/>
          <w:lang w:val="en-US" w:eastAsia="ja-JP"/>
        </w:rPr>
        <w:t>POF</w:t>
      </w:r>
      <w:r>
        <w:rPr>
          <w:rFonts w:ascii="Arial Unicode MS" w:eastAsia="Arial Unicode MS" w:hAnsi="Arial Unicode MS" w:cs="Arial Unicode MS" w:hint="eastAsia"/>
          <w:lang w:val="en-US" w:eastAsia="ja-JP"/>
        </w:rPr>
        <w:t>“）を介した車載向けギガビット通信にお</w:t>
      </w:r>
      <w:r w:rsidR="009B53D3">
        <w:rPr>
          <w:rFonts w:ascii="Arial Unicode MS" w:eastAsia="Arial Unicode MS" w:hAnsi="Arial Unicode MS" w:cs="Arial Unicode MS" w:hint="eastAsia"/>
          <w:lang w:val="en-US" w:eastAsia="ja-JP"/>
        </w:rPr>
        <w:t>ける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リーディングサプライヤー</w:t>
      </w:r>
      <w:r w:rsidR="009B53D3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>
        <w:rPr>
          <w:rFonts w:ascii="Arial Unicode MS" w:eastAsia="Arial Unicode MS" w:hAnsi="Arial Unicode MS" w:cs="Arial Unicode MS"/>
          <w:lang w:val="en-US" w:eastAsia="ja-JP"/>
        </w:rPr>
        <w:t>KDPOF</w:t>
      </w:r>
      <w:r w:rsidR="009B53D3">
        <w:rPr>
          <w:rFonts w:ascii="Arial Unicode MS" w:eastAsia="Arial Unicode MS" w:hAnsi="Arial Unicode MS" w:cs="Arial Unicode MS"/>
          <w:lang w:val="en-US" w:eastAsia="ja-JP"/>
        </w:rPr>
        <w:t xml:space="preserve"> </w:t>
      </w:r>
      <w:r w:rsidR="009B53D3" w:rsidRPr="009B53D3">
        <w:rPr>
          <w:rFonts w:ascii="Arial Unicode MS" w:eastAsia="Arial Unicode MS" w:hAnsi="Arial Unicode MS" w:cs="Arial Unicode MS"/>
          <w:lang w:val="en-US" w:eastAsia="ja-JP"/>
        </w:rPr>
        <w:t>(Knowledge Development for POF, S.L.)</w:t>
      </w:r>
      <w:r w:rsidR="009B53D3">
        <w:rPr>
          <w:rFonts w:ascii="Arial Unicode MS" w:eastAsia="Arial Unicode MS" w:hAnsi="Arial Unicode MS" w:cs="Arial Unicode MS"/>
          <w:lang w:val="en-US" w:eastAsia="ja-JP"/>
        </w:rPr>
        <w:t xml:space="preserve"> </w:t>
      </w:r>
      <w:r>
        <w:rPr>
          <w:rFonts w:ascii="Arial Unicode MS" w:eastAsia="Arial Unicode MS" w:hAnsi="Arial Unicode MS" w:cs="Arial Unicode MS" w:hint="eastAsia"/>
          <w:lang w:val="en-US" w:eastAsia="ja-JP"/>
        </w:rPr>
        <w:t>社は、</w:t>
      </w:r>
      <w:r>
        <w:rPr>
          <w:rFonts w:ascii="Arial Unicode MS" w:eastAsia="Arial Unicode MS" w:hAnsi="Arial Unicode MS" w:cs="Arial Unicode MS"/>
          <w:lang w:val="en-US" w:eastAsia="ja-JP"/>
        </w:rPr>
        <w:t>POF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を使用した</w:t>
      </w:r>
      <w:r w:rsidR="009B53D3">
        <w:rPr>
          <w:rFonts w:ascii="Arial Unicode MS" w:eastAsia="Arial Unicode MS" w:hAnsi="Arial Unicode MS" w:cs="Arial Unicode MS" w:hint="eastAsia"/>
          <w:lang w:val="en-US" w:eastAsia="ja-JP"/>
        </w:rPr>
        <w:t>1000</w:t>
      </w:r>
      <w:r>
        <w:rPr>
          <w:rFonts w:ascii="Arial Unicode MS" w:eastAsia="Arial Unicode MS" w:hAnsi="Arial Unicode MS" w:cs="Arial Unicode MS"/>
          <w:lang w:val="en-US" w:eastAsia="ja-JP"/>
        </w:rPr>
        <w:t>Mb/s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イーサネットの動作に関する</w:t>
      </w:r>
      <w:r>
        <w:rPr>
          <w:rFonts w:ascii="Arial Unicode MS" w:eastAsia="Arial Unicode MS" w:hAnsi="Arial Unicode MS" w:cs="Arial Unicode MS"/>
          <w:lang w:val="en-US" w:eastAsia="ja-JP"/>
        </w:rPr>
        <w:t>IEEE</w:t>
      </w:r>
      <w:r>
        <w:rPr>
          <w:rFonts w:ascii="Arial Unicode MS" w:eastAsia="Arial Unicode MS" w:hAnsi="Arial Unicode MS" w:cs="Arial Unicode MS" w:hint="eastAsia"/>
          <w:lang w:val="en-US" w:eastAsia="ja-JP"/>
        </w:rPr>
        <w:t xml:space="preserve">の新規格改定を受諾しました。　</w:t>
      </w:r>
      <w:r>
        <w:rPr>
          <w:rFonts w:ascii="Arial Unicode MS" w:eastAsia="Arial Unicode MS" w:hAnsi="Arial Unicode MS" w:cs="Arial Unicode MS"/>
          <w:lang w:val="en-US" w:eastAsia="ja-JP"/>
        </w:rPr>
        <w:t>IEEE802.3</w:t>
      </w:r>
      <w:r w:rsidRPr="00BA3515">
        <w:rPr>
          <w:rFonts w:ascii="Arial" w:eastAsia="Arial Unicode MS" w:hAnsi="Arial" w:cs="Arial Unicode MS"/>
          <w:bCs/>
          <w:vertAlign w:val="superscript"/>
          <w:lang w:val="en-US" w:eastAsia="ja-JP"/>
        </w:rPr>
        <w:t>TM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の改訂版として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POF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を介したギガビット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・イーサネットを対象として作成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された</w:t>
      </w:r>
      <w:r w:rsidR="00040021">
        <w:rPr>
          <w:rFonts w:ascii="Arial Unicode MS" w:eastAsia="Arial Unicode MS" w:hAnsi="Arial Unicode MS" w:cs="Arial Unicode MS"/>
          <w:lang w:val="en-US" w:eastAsia="ja-JP"/>
        </w:rPr>
        <w:t>IEEE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802.3bv</w:t>
      </w:r>
      <w:r w:rsidR="00436E6A" w:rsidRPr="00302CF7">
        <w:rPr>
          <w:rFonts w:ascii="Arial Unicode MS" w:eastAsia="Arial Unicode MS" w:hAnsi="Arial Unicode MS" w:cs="Arial Unicode MS"/>
          <w:vertAlign w:val="superscript"/>
          <w:lang w:val="en-US" w:eastAsia="ja-JP"/>
        </w:rPr>
        <w:t xml:space="preserve">TM 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は、</w:t>
      </w:r>
      <w:r w:rsidR="00040021">
        <w:rPr>
          <w:rFonts w:ascii="Arial Unicode MS" w:eastAsia="Arial Unicode MS" w:hAnsi="Arial Unicode MS" w:cs="Arial Unicode MS"/>
          <w:lang w:val="en-US" w:eastAsia="ja-JP"/>
        </w:rPr>
        <w:t>POF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を利用する自動車用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、工業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用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、家庭用ネットワーク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アプリ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物理層仕様と管理パラメータを定義しています。『自動車用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および工業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用ネットワークはますます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イーサネットへと移行している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。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』と、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”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IEEE P802.3bv Gigabit Ethernet Over </w:t>
      </w:r>
      <w:r w:rsidR="00040021">
        <w:rPr>
          <w:rFonts w:ascii="Arial Unicode MS" w:eastAsia="Arial Unicode MS" w:hAnsi="Arial Unicode MS" w:cs="Arial Unicode MS"/>
          <w:lang w:val="en-US" w:eastAsia="ja-JP"/>
        </w:rPr>
        <w:t>Plastic Optical Fiber</w:t>
      </w:r>
      <w:r w:rsidR="00443C7E">
        <w:rPr>
          <w:rFonts w:ascii="Arial Unicode MS" w:eastAsia="Arial Unicode MS" w:hAnsi="Arial Unicode MS" w:cs="Arial Unicode MS"/>
          <w:lang w:val="en-US" w:eastAsia="ja-JP"/>
        </w:rPr>
        <w:t xml:space="preserve"> Task Force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“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Bob Grow</w:t>
      </w:r>
      <w:r w:rsidR="00040021">
        <w:rPr>
          <w:rFonts w:ascii="Arial Unicode MS" w:eastAsia="Arial Unicode MS" w:hAnsi="Arial Unicode MS" w:cs="Arial Unicode MS" w:hint="eastAsia"/>
          <w:lang w:val="en-US" w:eastAsia="ja-JP"/>
        </w:rPr>
        <w:t>委員長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はコメントしています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。『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すでに乗用車や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他の車種に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も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搭載さ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れている</w:t>
      </w:r>
      <w:r w:rsidR="00D15EB5">
        <w:rPr>
          <w:rFonts w:ascii="Arial Unicode MS" w:eastAsia="Arial Unicode MS" w:hAnsi="Arial Unicode MS" w:cs="Arial Unicode MS"/>
          <w:lang w:val="en-US" w:eastAsia="ja-JP"/>
        </w:rPr>
        <w:t>POF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とともに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、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IEEE 802.3bv 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によってイーサネット車載ネットワークに強固で信頼性ある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メディア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 </w:t>
      </w:r>
      <w:r w:rsidR="00D15EB5">
        <w:rPr>
          <w:rFonts w:ascii="Arial Unicode MS" w:eastAsia="Arial Unicode MS" w:hAnsi="Arial Unicode MS" w:cs="Arial Unicode MS" w:hint="eastAsia"/>
          <w:lang w:val="en-US" w:eastAsia="ja-JP"/>
        </w:rPr>
        <w:t>オプションが提供されます。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』</w:t>
      </w:r>
    </w:p>
    <w:p w14:paraId="3E34661F" w14:textId="77777777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lang w:val="en-US" w:eastAsia="ja-JP"/>
        </w:rPr>
      </w:pPr>
    </w:p>
    <w:p w14:paraId="7B3E7F03" w14:textId="77EB7BF7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Arial Unicode MS"/>
          <w:lang w:val="en-US" w:eastAsia="ja-JP"/>
        </w:rPr>
      </w:pPr>
      <w:r w:rsidRPr="00302CF7">
        <w:rPr>
          <w:rFonts w:ascii="Arial Unicode MS" w:eastAsia="Arial Unicode MS" w:hAnsi="Arial Unicode MS" w:cs="Arial Unicode MS"/>
          <w:lang w:val="en-US" w:eastAsia="ja-JP"/>
        </w:rPr>
        <w:t>KDPOF</w:t>
      </w:r>
      <w:r w:rsidR="000B6D22">
        <w:rPr>
          <w:rFonts w:ascii="Arial Unicode MS" w:eastAsia="Arial Unicode MS" w:hAnsi="Arial Unicode MS" w:cs="Arial Unicode MS" w:hint="eastAsia"/>
          <w:lang w:val="en-US" w:eastAsia="ja-JP"/>
        </w:rPr>
        <w:t>社の技術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は、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新しい</w:t>
      </w:r>
      <w:r w:rsidR="00881C9A">
        <w:rPr>
          <w:rFonts w:ascii="Arial Unicode MS" w:eastAsia="Arial Unicode MS" w:hAnsi="Arial Unicode MS" w:cs="Arial Unicode MS"/>
          <w:lang w:val="en-US" w:eastAsia="ja-JP"/>
        </w:rPr>
        <w:t>IEEE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改定の前提条件となっているものに完全に対応して、車載アプリに信頼性の高い確かなソリューションを提供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し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てい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ます。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 xml:space="preserve">　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>KDPOF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社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最高経営責任者で共同創設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者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 w:rsidR="00881C9A">
        <w:rPr>
          <w:rFonts w:ascii="Arial Unicode MS" w:eastAsia="Arial Unicode MS" w:hAnsi="Arial Unicode MS" w:cs="Arial Unicode MS"/>
          <w:lang w:val="en-US" w:eastAsia="ja-JP"/>
        </w:rPr>
        <w:t>Carlos Pardo</w:t>
      </w:r>
      <w:r w:rsidR="00881C9A">
        <w:rPr>
          <w:rFonts w:ascii="Arial Unicode MS" w:eastAsia="Arial Unicode MS" w:hAnsi="Arial Unicode MS" w:cs="Arial Unicode MS" w:hint="eastAsia"/>
          <w:lang w:val="en-US" w:eastAsia="ja-JP"/>
        </w:rPr>
        <w:t>は次の様に話しています。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『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最近発表した最初の車載向けギガビット・イーサネット</w:t>
      </w:r>
      <w:r w:rsidR="00CE42DE">
        <w:rPr>
          <w:rFonts w:ascii="Arial Unicode MS" w:eastAsia="Arial Unicode MS" w:hAnsi="Arial Unicode MS" w:cs="Arial Unicode MS"/>
          <w:lang w:val="en-US" w:eastAsia="ja-JP"/>
        </w:rPr>
        <w:t>POF(GEPOF)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トランシーバ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ー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の</w:t>
      </w:r>
      <w:r w:rsidR="009B53D3">
        <w:rPr>
          <w:rFonts w:ascii="Arial Unicode MS" w:eastAsia="Arial Unicode MS" w:hAnsi="Arial Unicode MS" w:cs="Arial Unicode MS" w:hint="eastAsia"/>
          <w:lang w:val="en-US" w:eastAsia="ja-JP"/>
        </w:rPr>
        <w:t>2017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年度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サンプル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では、多様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なホストインターフェース、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低遅延時間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、</w:t>
      </w:r>
      <w:r w:rsidR="00CE42DE">
        <w:rPr>
          <w:rFonts w:ascii="Arial Unicode MS" w:eastAsia="Arial Unicode MS" w:hAnsi="Arial Unicode MS" w:cs="Arial Unicode MS" w:hint="eastAsia"/>
          <w:lang w:val="en-US" w:eastAsia="ja-JP"/>
        </w:rPr>
        <w:t>低ジッター、短い接続時間</w:t>
      </w:r>
      <w:r w:rsidR="00253D7D">
        <w:rPr>
          <w:rFonts w:ascii="Arial Unicode MS" w:eastAsia="Arial Unicode MS" w:hAnsi="Arial Unicode MS" w:cs="Arial Unicode MS" w:hint="eastAsia"/>
          <w:lang w:val="en-US" w:eastAsia="ja-JP"/>
        </w:rPr>
        <w:t>を特徴とする高い接続性を提供することにより、自動車メーカーの要求を満たしている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。』</w:t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 xml:space="preserve">　</w:t>
      </w:r>
      <w:r w:rsidR="00764901">
        <w:rPr>
          <w:rFonts w:ascii="Arial Unicode MS" w:eastAsia="Arial Unicode MS" w:hAnsi="Arial Unicode MS" w:cs="Arial Unicode MS"/>
          <w:lang w:val="en-US" w:eastAsia="ja-JP"/>
        </w:rPr>
        <w:br/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>このトランシーバーは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低電力消費、</w:t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>省スペースに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最適化されており、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>1000BASE-RH</w:t>
      </w:r>
      <w:r w:rsidR="00291E90">
        <w:rPr>
          <w:rFonts w:ascii="Arial Unicode MS" w:eastAsia="Arial Unicode MS" w:hAnsi="Arial Unicode MS" w:cs="Arial Unicode MS"/>
          <w:lang w:val="en-US" w:eastAsia="ja-JP"/>
        </w:rPr>
        <w:t>(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>IEEE 802.3bv</w:t>
      </w:r>
      <w:r w:rsidR="00291E90">
        <w:rPr>
          <w:rFonts w:ascii="Arial Unicode MS" w:eastAsia="Arial Unicode MS" w:hAnsi="Arial Unicode MS" w:cs="Arial Unicode MS"/>
          <w:lang w:val="en-US" w:eastAsia="ja-JP"/>
        </w:rPr>
        <w:t>)</w:t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>に準拠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した</w:t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>標準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>SI-POF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、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>MC-POF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、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 xml:space="preserve">PCS </w:t>
      </w:r>
      <w:r w:rsidR="005F0509">
        <w:rPr>
          <w:rFonts w:ascii="Arial Unicode MS" w:eastAsia="Arial Unicode MS" w:hAnsi="Arial Unicode MS" w:cs="Arial Unicode MS" w:hint="eastAsia"/>
          <w:lang w:val="en-US" w:eastAsia="ja-JP"/>
        </w:rPr>
        <w:t>において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 xml:space="preserve">1000/100 Mbps </w:t>
      </w:r>
      <w:r w:rsidRPr="00302CF7">
        <w:rPr>
          <w:rFonts w:ascii="Arial Unicode MS" w:eastAsia="Arial Unicode MS" w:hAnsi="Arial Unicode MS" w:cs="Arial Unicode MS" w:hint="eastAsia"/>
          <w:lang w:val="en-US" w:eastAsia="ja-JP"/>
        </w:rPr>
        <w:t>でデータを転送します。</w:t>
      </w:r>
      <w:r w:rsidRPr="00302CF7">
        <w:rPr>
          <w:rFonts w:ascii="Arial Unicode MS" w:eastAsia="Arial Unicode MS" w:hAnsi="Arial Unicode MS" w:cs="Arial Unicode MS"/>
          <w:lang w:val="en-US" w:eastAsia="ja-JP"/>
        </w:rPr>
        <w:t xml:space="preserve"> </w:t>
      </w:r>
    </w:p>
    <w:p w14:paraId="279B886F" w14:textId="77777777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b/>
          <w:bCs/>
          <w:lang w:val="en-US" w:eastAsia="ja-JP"/>
        </w:rPr>
      </w:pPr>
    </w:p>
    <w:p w14:paraId="400F1F37" w14:textId="77777777" w:rsidR="00D0457A" w:rsidRDefault="00D0457A" w:rsidP="00302CF7">
      <w:pPr>
        <w:spacing w:line="288" w:lineRule="auto"/>
        <w:jc w:val="both"/>
        <w:rPr>
          <w:rFonts w:ascii="Arial Unicode MS" w:eastAsia="Arial Unicode MS" w:hAnsi="Arial Unicode MS" w:cs="Arial Unicode MS"/>
          <w:b/>
          <w:bCs/>
          <w:lang w:val="en-US" w:eastAsia="ja-JP"/>
        </w:rPr>
      </w:pPr>
      <w:r>
        <w:rPr>
          <w:rFonts w:ascii="Arial Unicode MS" w:eastAsia="Arial Unicode MS" w:hAnsi="Arial Unicode MS" w:cs="Arial Unicode MS"/>
          <w:b/>
          <w:bCs/>
          <w:lang w:val="en-US" w:eastAsia="ja-JP"/>
        </w:rPr>
        <w:br w:type="page"/>
      </w:r>
    </w:p>
    <w:p w14:paraId="14CDC4FF" w14:textId="26199FAB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b/>
          <w:bCs/>
          <w:lang w:val="en-US" w:eastAsia="ja-JP"/>
        </w:rPr>
      </w:pPr>
      <w:r w:rsidRPr="00302CF7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lastRenderedPageBreak/>
        <w:t>ギガビット</w:t>
      </w:r>
      <w:r w:rsidRPr="00302CF7">
        <w:rPr>
          <w:rFonts w:ascii="Arial Unicode MS" w:eastAsia="Arial Unicode MS" w:hAnsi="Arial Unicode MS" w:cs="Arial Unicode MS"/>
          <w:b/>
          <w:bCs/>
          <w:lang w:val="en-US" w:eastAsia="ja-JP"/>
        </w:rPr>
        <w:t xml:space="preserve"> </w:t>
      </w:r>
      <w:r w:rsidRPr="00302CF7">
        <w:rPr>
          <w:rFonts w:ascii="Arial Unicode MS" w:eastAsia="Arial Unicode MS" w:hAnsi="Arial Unicode MS" w:cs="Arial Unicode MS" w:hint="eastAsia"/>
          <w:b/>
          <w:bCs/>
          <w:lang w:val="en-US" w:eastAsia="ja-JP"/>
        </w:rPr>
        <w:t>イーサネット使用事例</w:t>
      </w:r>
    </w:p>
    <w:p w14:paraId="350B26BB" w14:textId="77777777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lang w:val="en-US" w:eastAsia="ja-JP"/>
        </w:rPr>
      </w:pPr>
    </w:p>
    <w:p w14:paraId="07D9A157" w14:textId="0F2B1483" w:rsidR="00436E6A" w:rsidRPr="00302CF7" w:rsidRDefault="00681DE6" w:rsidP="00302CF7">
      <w:pPr>
        <w:spacing w:line="288" w:lineRule="auto"/>
        <w:jc w:val="both"/>
        <w:rPr>
          <w:rFonts w:ascii="Arial Unicode MS" w:eastAsia="Arial Unicode MS" w:hAnsi="Arial Unicode MS" w:cs="Times New Roman"/>
          <w:lang w:val="en-US" w:eastAsia="ja-JP"/>
        </w:rPr>
      </w:pPr>
      <w:r>
        <w:rPr>
          <w:rFonts w:ascii="Arial Unicode MS" w:eastAsia="Arial Unicode MS" w:hAnsi="Arial Unicode MS" w:cs="Arial Unicode MS"/>
          <w:lang w:val="en-US" w:eastAsia="ja-JP"/>
        </w:rPr>
        <w:t>KDPOF</w:t>
      </w:r>
      <w:r>
        <w:rPr>
          <w:rFonts w:ascii="Arial Unicode MS" w:eastAsia="Arial Unicode MS" w:hAnsi="Arial Unicode MS" w:cs="Arial Unicode MS" w:hint="eastAsia"/>
          <w:lang w:val="en-US" w:eastAsia="ja-JP"/>
        </w:rPr>
        <w:t>社の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技術は、</w:t>
      </w:r>
      <w:r>
        <w:rPr>
          <w:rFonts w:ascii="Arial Unicode MS" w:eastAsia="Arial Unicode MS" w:hAnsi="Arial Unicode MS" w:cs="Arial Unicode MS"/>
          <w:lang w:val="en-US" w:eastAsia="ja-JP"/>
        </w:rPr>
        <w:t>POF</w:t>
      </w:r>
      <w:r>
        <w:rPr>
          <w:rFonts w:ascii="Arial Unicode MS" w:eastAsia="Arial Unicode MS" w:hAnsi="Arial Unicode MS" w:cs="Arial Unicode MS" w:hint="eastAsia"/>
          <w:lang w:val="en-US" w:eastAsia="ja-JP"/>
        </w:rPr>
        <w:t>車載市場の要件を満たす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IEEE 802.3bv 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に基づ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いており、通信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バックボーン、スマート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・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アンテナ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・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リンク、インフォテインメント、バッテリー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・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マネージメント</w:t>
      </w:r>
      <w:r>
        <w:rPr>
          <w:rFonts w:ascii="Arial Unicode MS" w:eastAsia="Arial Unicode MS" w:hAnsi="Arial Unicode MS" w:cs="Arial Unicode MS" w:hint="eastAsia"/>
          <w:lang w:val="en-US" w:eastAsia="ja-JP"/>
        </w:rPr>
        <w:t>・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システム（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BMS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）、</w:t>
      </w:r>
      <w:r w:rsidR="00436E6A" w:rsidRPr="00302CF7">
        <w:rPr>
          <w:rStyle w:val="tgc"/>
          <w:rFonts w:ascii="Arial Unicode MS" w:eastAsia="Arial Unicode MS" w:hAnsi="Arial Unicode MS" w:cs="Arial Unicode MS" w:hint="eastAsia"/>
          <w:color w:val="222222"/>
          <w:lang w:eastAsia="ja-JP"/>
        </w:rPr>
        <w:t>先進運転支援システム（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ADAS</w:t>
      </w:r>
      <w:r>
        <w:rPr>
          <w:rFonts w:ascii="Arial Unicode MS" w:eastAsia="Arial Unicode MS" w:hAnsi="Arial Unicode MS" w:cs="Arial Unicode MS" w:hint="eastAsia"/>
          <w:lang w:val="en-US" w:eastAsia="ja-JP"/>
        </w:rPr>
        <w:t>）等の車載ネットワークに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適用されています。対応するトランシーバーは、低コスト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部品構成で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POF 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ポートの高速処理性能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を搭載しています。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内蔵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アナログインターフェースにより、光ファイバートランシーバー（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FOTs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）への接続を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シンプルに行うことができます。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KD1053 ASSP 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を使用した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 xml:space="preserve">POF </w:t>
      </w:r>
      <w:r w:rsidR="00C631D2">
        <w:rPr>
          <w:rFonts w:ascii="Arial Unicode MS" w:eastAsia="Arial Unicode MS" w:hAnsi="Arial Unicode MS" w:cs="Arial Unicode MS" w:hint="eastAsia"/>
          <w:lang w:val="en-US" w:eastAsia="ja-JP"/>
        </w:rPr>
        <w:t>ポート搭載の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製品例には、</w:t>
      </w:r>
      <w:r w:rsidR="00436E6A" w:rsidRPr="00302CF7">
        <w:rPr>
          <w:rFonts w:ascii="Arial Unicode MS" w:eastAsia="Arial Unicode MS" w:hAnsi="Arial Unicode MS" w:cs="Arial Unicode MS"/>
          <w:lang w:val="en-US" w:eastAsia="ja-JP"/>
        </w:rPr>
        <w:t>ECU</w:t>
      </w:r>
      <w:r w:rsidR="00436E6A" w:rsidRPr="00302CF7">
        <w:rPr>
          <w:rFonts w:ascii="Arial Unicode MS" w:eastAsia="Arial Unicode MS" w:hAnsi="Arial Unicode MS" w:cs="Arial Unicode MS" w:hint="eastAsia"/>
          <w:lang w:val="en-US" w:eastAsia="ja-JP"/>
        </w:rPr>
        <w:t>、スイッチ、カメラ、インフォテインメントノード等が存在します。</w:t>
      </w:r>
    </w:p>
    <w:p w14:paraId="381A817C" w14:textId="426BBDE8" w:rsidR="00436E6A" w:rsidRPr="00302CF7" w:rsidRDefault="00436E6A" w:rsidP="00302CF7">
      <w:pPr>
        <w:spacing w:line="288" w:lineRule="auto"/>
        <w:jc w:val="both"/>
        <w:rPr>
          <w:rFonts w:ascii="Arial Unicode MS" w:eastAsia="Arial Unicode MS" w:hAnsi="Arial Unicode MS" w:cs="Times New Roman"/>
          <w:lang w:val="en-US" w:eastAsia="ja-JP"/>
        </w:rPr>
      </w:pPr>
    </w:p>
    <w:p w14:paraId="5E4654E5" w14:textId="77777777" w:rsidR="009F0C36" w:rsidRDefault="009F0C36" w:rsidP="009F0C36">
      <w:pPr>
        <w:spacing w:line="288" w:lineRule="auto"/>
        <w:rPr>
          <w:lang w:val="en-US"/>
        </w:rPr>
      </w:pPr>
      <w:r w:rsidRPr="0061254E">
        <w:rPr>
          <w:lang w:val="en-US"/>
        </w:rPr>
        <w:t>802.3bv-2017 - IEEE Standard for Ethernet Amendment 9: Physical Layer Specifications and Management Parameters for 1000 Mb/s Operation Over Plastic Optical Fiber</w:t>
      </w:r>
      <w:r>
        <w:rPr>
          <w:lang w:val="en-US"/>
        </w:rPr>
        <w:t xml:space="preserve"> for download:</w:t>
      </w:r>
    </w:p>
    <w:p w14:paraId="4B33BD31" w14:textId="77777777" w:rsidR="009F0C36" w:rsidRDefault="009F0C36" w:rsidP="009F0C36">
      <w:pPr>
        <w:spacing w:line="288" w:lineRule="auto"/>
        <w:rPr>
          <w:lang w:val="en-US"/>
        </w:rPr>
      </w:pPr>
      <w:r w:rsidRPr="0061254E">
        <w:rPr>
          <w:lang w:val="en-US"/>
        </w:rPr>
        <w:t>http://standards.ieee.org/findstds/standard/802.3bv-2017.html</w:t>
      </w:r>
    </w:p>
    <w:p w14:paraId="155E5096" w14:textId="77777777" w:rsidR="009F0C36" w:rsidRPr="00302CF7" w:rsidRDefault="009F0C36" w:rsidP="00302CF7">
      <w:pPr>
        <w:jc w:val="both"/>
        <w:rPr>
          <w:rFonts w:ascii="Arial Unicode MS" w:eastAsia="Arial Unicode MS" w:hAnsi="Arial Unicode MS" w:cs="Times New Roman"/>
          <w:lang w:val="en-US" w:eastAsia="zh-CN"/>
        </w:rPr>
      </w:pPr>
    </w:p>
    <w:p w14:paraId="41DD1D14" w14:textId="254FAB98" w:rsidR="009F0C36" w:rsidRDefault="009F0C36" w:rsidP="00302CF7">
      <w:pPr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</w:p>
    <w:p w14:paraId="710DB222" w14:textId="77777777" w:rsidR="000C08DF" w:rsidRDefault="000C08DF" w:rsidP="00302CF7">
      <w:pPr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</w:p>
    <w:p w14:paraId="7D6A3017" w14:textId="32960F7E" w:rsidR="00436E6A" w:rsidRPr="00302CF7" w:rsidRDefault="00436E6A" w:rsidP="00302CF7">
      <w:pPr>
        <w:jc w:val="both"/>
        <w:rPr>
          <w:rFonts w:ascii="Arial Unicode MS" w:eastAsia="Arial Unicode MS" w:hAnsi="Arial Unicode MS" w:cs="Times New Roman"/>
          <w:b/>
          <w:bCs/>
          <w:lang w:val="en-US"/>
        </w:rPr>
      </w:pPr>
      <w:r w:rsidRPr="00302CF7">
        <w:rPr>
          <w:rFonts w:ascii="Arial Unicode MS" w:eastAsia="Arial Unicode MS" w:hAnsi="Arial Unicode MS" w:cs="Arial Unicode MS" w:hint="eastAsia"/>
          <w:b/>
          <w:bCs/>
          <w:lang w:val="en-US"/>
        </w:rPr>
        <w:t>画像</w:t>
      </w: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11"/>
        <w:gridCol w:w="546"/>
        <w:gridCol w:w="6609"/>
      </w:tblGrid>
      <w:tr w:rsidR="00436E6A" w:rsidRPr="00302CF7" w14:paraId="633CC60E" w14:textId="77777777" w:rsidTr="000019FA">
        <w:trPr>
          <w:trHeight w:hRule="exact" w:val="2131"/>
        </w:trPr>
        <w:tc>
          <w:tcPr>
            <w:tcW w:w="1911" w:type="dxa"/>
          </w:tcPr>
          <w:p w14:paraId="068AB141" w14:textId="7035C955" w:rsidR="00436E6A" w:rsidRPr="008225B0" w:rsidRDefault="008225B0" w:rsidP="00302CF7">
            <w:pPr>
              <w:jc w:val="both"/>
              <w:rPr>
                <w:rFonts w:ascii="Arial Unicode MS" w:eastAsia="Arial Unicode MS" w:hAnsi="Arial Unicode MS" w:cs="Times New Roman"/>
                <w:b/>
                <w:bCs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79C035" wp14:editId="0BCF94B0">
                  <wp:extent cx="1076400" cy="1080000"/>
                  <wp:effectExtent l="0" t="0" r="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r="7904"/>
                          <a:stretch/>
                        </pic:blipFill>
                        <pic:spPr bwMode="auto">
                          <a:xfrm>
                            <a:off x="0" y="0"/>
                            <a:ext cx="10764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11BEB57A" w14:textId="77777777" w:rsidR="00436E6A" w:rsidRPr="0046566D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/>
              </w:rPr>
            </w:pPr>
          </w:p>
        </w:tc>
        <w:tc>
          <w:tcPr>
            <w:tcW w:w="6609" w:type="dxa"/>
          </w:tcPr>
          <w:p w14:paraId="5C44B8E6" w14:textId="77777777" w:rsidR="00436E6A" w:rsidRPr="0046566D" w:rsidRDefault="00436E6A" w:rsidP="00302CF7">
            <w:pPr>
              <w:jc w:val="both"/>
              <w:rPr>
                <w:rFonts w:ascii="Arial Unicode MS" w:eastAsia="Arial Unicode MS" w:hAnsi="Arial Unicode MS" w:cs="Times New Roman"/>
                <w:b/>
                <w:bCs/>
                <w:lang w:val="en-US" w:eastAsia="ja-JP"/>
              </w:rPr>
            </w:pP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画像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>1</w:t>
            </w: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：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KDPOF </w:t>
            </w: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が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>IEEE 802.3bv</w:t>
            </w:r>
            <w:r w:rsidRPr="0046566D">
              <w:rPr>
                <w:rFonts w:ascii="Arial Unicode MS" w:eastAsia="Arial Unicode MS" w:hAnsi="Arial Unicode MS" w:cs="Arial Unicode MS"/>
                <w:vertAlign w:val="superscript"/>
                <w:lang w:val="en-US" w:eastAsia="ja-JP"/>
              </w:rPr>
              <w:t>TM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</w:t>
            </w: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規格に準拠した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POF </w:t>
            </w: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接続によるギガビット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</w:t>
            </w: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イーサネットを提供</w:t>
            </w:r>
          </w:p>
          <w:p w14:paraId="7915E2BA" w14:textId="77777777" w:rsidR="00436E6A" w:rsidRPr="0046566D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 w:eastAsia="ja-JP"/>
              </w:rPr>
            </w:pP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著作権：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KDPOF</w:t>
            </w:r>
          </w:p>
          <w:p w14:paraId="57A8010A" w14:textId="68CEDBFD" w:rsidR="00436E6A" w:rsidRPr="0046566D" w:rsidRDefault="00436E6A" w:rsidP="0046566D">
            <w:pPr>
              <w:rPr>
                <w:rFonts w:ascii="Arial Unicode MS" w:eastAsia="Arial Unicode MS" w:hAnsi="Arial Unicode MS" w:cs="Times New Roman"/>
                <w:lang w:val="en-US" w:eastAsia="ja-JP"/>
              </w:rPr>
            </w:pPr>
            <w:r w:rsidRPr="0046566D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ダウンロード：</w:t>
            </w:r>
            <w:r w:rsidRPr="0046566D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</w:t>
            </w:r>
            <w:r w:rsidRPr="0046566D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ja-JP"/>
              </w:rPr>
              <w:t>http://www.ahlendorf-news.com/media/news/images/</w:t>
            </w:r>
            <w:r w:rsidR="009F0C36" w:rsidRPr="00C15A6F">
              <w:rPr>
                <w:sz w:val="20"/>
                <w:szCs w:val="20"/>
                <w:lang w:val="en-US" w:eastAsia="ja-JP"/>
              </w:rPr>
              <w:t>KDPOF-</w:t>
            </w:r>
            <w:r w:rsidR="009F0C36" w:rsidRPr="005007C9">
              <w:rPr>
                <w:sz w:val="20"/>
                <w:szCs w:val="20"/>
                <w:lang w:val="en-US" w:eastAsia="ja-JP"/>
              </w:rPr>
              <w:t>IEEE-802.3bv-H</w:t>
            </w:r>
            <w:r w:rsidRPr="0046566D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ja-JP"/>
              </w:rPr>
              <w:t>.jpg</w:t>
            </w:r>
          </w:p>
        </w:tc>
      </w:tr>
      <w:tr w:rsidR="00436E6A" w:rsidRPr="00302CF7" w14:paraId="589EF33C" w14:textId="77777777" w:rsidTr="00C83277">
        <w:trPr>
          <w:trHeight w:hRule="exact" w:val="284"/>
        </w:trPr>
        <w:tc>
          <w:tcPr>
            <w:tcW w:w="1911" w:type="dxa"/>
          </w:tcPr>
          <w:p w14:paraId="2D86F6BB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 w:eastAsia="ja-JP"/>
              </w:rPr>
            </w:pPr>
          </w:p>
        </w:tc>
        <w:tc>
          <w:tcPr>
            <w:tcW w:w="546" w:type="dxa"/>
          </w:tcPr>
          <w:p w14:paraId="2DB43023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 w:eastAsia="ja-JP"/>
              </w:rPr>
            </w:pPr>
          </w:p>
        </w:tc>
        <w:tc>
          <w:tcPr>
            <w:tcW w:w="6609" w:type="dxa"/>
          </w:tcPr>
          <w:p w14:paraId="74A77E23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 w:eastAsia="ja-JP"/>
              </w:rPr>
            </w:pPr>
          </w:p>
        </w:tc>
      </w:tr>
      <w:tr w:rsidR="00436E6A" w:rsidRPr="00302CF7" w14:paraId="12A44FEF" w14:textId="77777777" w:rsidTr="000019FA">
        <w:trPr>
          <w:trHeight w:hRule="exact" w:val="2265"/>
        </w:trPr>
        <w:tc>
          <w:tcPr>
            <w:tcW w:w="1911" w:type="dxa"/>
          </w:tcPr>
          <w:p w14:paraId="64E61BA3" w14:textId="6125B400" w:rsidR="00436E6A" w:rsidRPr="00302CF7" w:rsidRDefault="00295C48" w:rsidP="00302CF7">
            <w:pPr>
              <w:jc w:val="both"/>
              <w:rPr>
                <w:rFonts w:ascii="Arial Unicode MS" w:eastAsia="Arial Unicode MS" w:hAnsi="Arial Unicode MS" w:cs="Times New Roman"/>
                <w:lang w:val="en-US"/>
              </w:rPr>
            </w:pPr>
            <w:r>
              <w:rPr>
                <w:rFonts w:ascii="Arial Unicode MS" w:eastAsia="Arial Unicode MS" w:hAnsi="Arial Unicode MS" w:cs="Times New Roman"/>
                <w:noProof/>
                <w:lang w:eastAsia="de-DE"/>
              </w:rPr>
              <w:drawing>
                <wp:inline distT="0" distB="0" distL="0" distR="0" wp14:anchorId="1ECF88F7" wp14:editId="34815850">
                  <wp:extent cx="1041400" cy="10414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14:paraId="6ABF2A0F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/>
              </w:rPr>
            </w:pPr>
          </w:p>
        </w:tc>
        <w:tc>
          <w:tcPr>
            <w:tcW w:w="6609" w:type="dxa"/>
          </w:tcPr>
          <w:p w14:paraId="42BD663A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Times New Roman"/>
                <w:lang w:val="en-US" w:eastAsia="ja-JP"/>
              </w:rPr>
            </w:pP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画像</w:t>
            </w:r>
            <w:r w:rsidRPr="00302CF7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2</w:t>
            </w: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：</w:t>
            </w:r>
            <w:r w:rsidRPr="00302CF7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KDPOF CEO </w:t>
            </w: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および共同創立者</w:t>
            </w:r>
            <w:r w:rsidRPr="00302CF7">
              <w:rPr>
                <w:rFonts w:ascii="Arial Unicode MS" w:eastAsia="Arial Unicode MS" w:hAnsi="Arial Unicode MS" w:cs="Arial Unicode MS"/>
                <w:lang w:val="en-US" w:eastAsia="ja-JP"/>
              </w:rPr>
              <w:t>Carlos Pardo</w:t>
            </w: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（カルロス・パルド）</w:t>
            </w:r>
          </w:p>
          <w:p w14:paraId="7B454002" w14:textId="77777777" w:rsidR="00436E6A" w:rsidRPr="00302CF7" w:rsidRDefault="00436E6A" w:rsidP="00302CF7">
            <w:pPr>
              <w:jc w:val="both"/>
              <w:rPr>
                <w:rFonts w:ascii="Arial Unicode MS" w:eastAsia="Arial Unicode MS" w:hAnsi="Arial Unicode MS" w:cs="Arial Unicode MS"/>
                <w:lang w:val="en-US" w:eastAsia="ja-JP"/>
              </w:rPr>
            </w:pP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著作権：</w:t>
            </w:r>
            <w:r w:rsidRPr="00302CF7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KDPOF</w:t>
            </w:r>
          </w:p>
          <w:p w14:paraId="2AB591BA" w14:textId="77777777" w:rsidR="00436E6A" w:rsidRPr="00302CF7" w:rsidRDefault="00436E6A" w:rsidP="0046566D">
            <w:pPr>
              <w:rPr>
                <w:rFonts w:ascii="Arial Unicode MS" w:eastAsia="Arial Unicode MS" w:hAnsi="Arial Unicode MS" w:cs="Times New Roman"/>
                <w:lang w:val="en-US" w:eastAsia="ja-JP"/>
              </w:rPr>
            </w:pPr>
            <w:r w:rsidRPr="00302CF7">
              <w:rPr>
                <w:rFonts w:ascii="Arial Unicode MS" w:eastAsia="Arial Unicode MS" w:hAnsi="Arial Unicode MS" w:cs="Arial Unicode MS" w:hint="eastAsia"/>
                <w:lang w:val="en-US" w:eastAsia="ja-JP"/>
              </w:rPr>
              <w:t>ダウンロード：</w:t>
            </w:r>
            <w:r w:rsidRPr="00302CF7">
              <w:rPr>
                <w:rFonts w:ascii="Arial Unicode MS" w:eastAsia="Arial Unicode MS" w:hAnsi="Arial Unicode MS" w:cs="Arial Unicode MS"/>
                <w:lang w:val="en-US" w:eastAsia="ja-JP"/>
              </w:rPr>
              <w:t xml:space="preserve"> </w:t>
            </w:r>
            <w:r w:rsidRPr="00302CF7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ja-JP"/>
              </w:rPr>
              <w:t>http://www.ahlendorf-news.com/media/news/images/KDPOF-Carlos-Pardo-H.jpg</w:t>
            </w:r>
          </w:p>
        </w:tc>
      </w:tr>
    </w:tbl>
    <w:p w14:paraId="0B8EBEF2" w14:textId="77777777" w:rsidR="00972E0A" w:rsidRDefault="00972E0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  <w:br w:type="page"/>
      </w:r>
    </w:p>
    <w:p w14:paraId="449B429D" w14:textId="1E8C686C" w:rsidR="00436E6A" w:rsidRDefault="00436E6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eastAsia="ja-JP"/>
        </w:rPr>
      </w:pPr>
      <w:r w:rsidRPr="009F0C36"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  <w:lastRenderedPageBreak/>
        <w:t xml:space="preserve">KDPOF </w:t>
      </w:r>
      <w:r w:rsidRPr="009F0C36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n-US" w:eastAsia="ja-JP"/>
        </w:rPr>
        <w:t>とは</w:t>
      </w:r>
    </w:p>
    <w:p w14:paraId="1F2D4E62" w14:textId="77777777" w:rsidR="00D0457A" w:rsidRPr="00D0457A" w:rsidRDefault="00D0457A" w:rsidP="00302CF7">
      <w:pPr>
        <w:jc w:val="both"/>
        <w:rPr>
          <w:rFonts w:ascii="Arial Unicode MS" w:eastAsia="Arial Unicode MS" w:hAnsi="Arial Unicode MS" w:cs="Times New Roman"/>
          <w:b/>
          <w:bCs/>
          <w:sz w:val="20"/>
          <w:szCs w:val="20"/>
          <w:lang w:eastAsia="ja-JP"/>
        </w:rPr>
      </w:pPr>
      <w:bookmarkStart w:id="0" w:name="_GoBack"/>
      <w:bookmarkEnd w:id="0"/>
    </w:p>
    <w:p w14:paraId="1A8246D3" w14:textId="3A39AC71" w:rsidR="00436E6A" w:rsidRPr="009F0C36" w:rsidRDefault="00692E91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ファブレス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半導体サプライヤー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 KDPOF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社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 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は、プラスチック光ファイバー（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POF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）を介した先進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的な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ギガビット、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長距離通信を提供しています。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 xml:space="preserve">　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POF 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によるギガビット通信を実現することで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、</w:t>
      </w:r>
      <w:r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KDPOF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の技術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は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1 Gbps 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の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 POF 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リンクを自動車用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、工業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用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、家庭用ネットワークに提供しています。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 xml:space="preserve">　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2010 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年にスペインのマドリッドで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設立された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KDPOF 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社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は、</w:t>
      </w:r>
      <w:r w:rsidR="003D4F0E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ASSP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、もしくは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SoC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（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System-on-Chip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）に内蔵する</w:t>
      </w:r>
      <w:r w:rsidR="003D4F0E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IP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で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提供しています。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適応</w:t>
      </w:r>
      <w:r w:rsidR="000C08DF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力がある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効率的なシステムは、広範な光エレクトロニクス、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低コストな大口径光ファイバー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が採用され、これにより自動車メーカーは低リスク、低コスト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、および</w:t>
      </w:r>
      <w:r w:rsidR="003D4F0E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短い</w:t>
      </w:r>
      <w:r w:rsidR="003D4F0E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>Time-To-Market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を実現することができます。</w:t>
      </w:r>
      <w:r w:rsidR="003D4F0E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 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詳細は、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www.kdpof.com </w:t>
      </w:r>
      <w:r w:rsidR="00436E6A"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にてご覧ください。</w:t>
      </w:r>
      <w:r w:rsidR="00436E6A" w:rsidRPr="009F0C36"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  <w:t xml:space="preserve"> </w:t>
      </w:r>
    </w:p>
    <w:p w14:paraId="12E3C6BA" w14:textId="77777777" w:rsidR="00436E6A" w:rsidRPr="009F0C36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ja-JP"/>
        </w:rPr>
      </w:pPr>
    </w:p>
    <w:p w14:paraId="486E78D9" w14:textId="77777777" w:rsidR="00C83277" w:rsidRDefault="00C83277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  <w:sectPr w:rsidR="00C83277" w:rsidSect="009F0C36">
          <w:headerReference w:type="default" r:id="rId8"/>
          <w:pgSz w:w="11900" w:h="16840"/>
          <w:pgMar w:top="3119" w:right="3252" w:bottom="933" w:left="1418" w:header="709" w:footer="709" w:gutter="0"/>
          <w:cols w:space="708"/>
          <w:docGrid w:linePitch="360"/>
        </w:sectPr>
      </w:pPr>
    </w:p>
    <w:p w14:paraId="4366FD1F" w14:textId="77777777" w:rsidR="000019FA" w:rsidRDefault="00436E6A" w:rsidP="000019FA">
      <w:pPr>
        <w:ind w:left="200" w:hangingChars="100" w:hanging="20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9F0C36">
        <w:rPr>
          <w:rFonts w:ascii="Arial Unicode MS" w:eastAsia="Arial Unicode MS" w:hAnsi="Arial Unicode MS" w:cs="Arial Unicode MS"/>
          <w:sz w:val="20"/>
          <w:szCs w:val="20"/>
          <w:lang w:val="en-US"/>
        </w:rPr>
        <w:lastRenderedPageBreak/>
        <w:t>KDPOF</w:t>
      </w:r>
    </w:p>
    <w:p w14:paraId="474B7848" w14:textId="7ABD1350" w:rsidR="00436E6A" w:rsidRPr="009F0C36" w:rsidRDefault="00436E6A" w:rsidP="000019FA">
      <w:pPr>
        <w:ind w:left="200" w:hangingChars="100" w:hanging="200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9F0C36">
        <w:rPr>
          <w:rFonts w:ascii="Arial Unicode MS" w:eastAsia="Arial Unicode MS" w:hAnsi="Arial Unicode MS" w:cs="Arial Unicode MS"/>
          <w:sz w:val="20"/>
          <w:szCs w:val="20"/>
          <w:lang w:val="en-US"/>
        </w:rPr>
        <w:t>Knowledge</w:t>
      </w:r>
      <w:r w:rsidR="000019FA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 xml:space="preserve"> </w:t>
      </w:r>
      <w:r w:rsidRPr="009F0C36">
        <w:rPr>
          <w:rFonts w:ascii="Arial Unicode MS" w:eastAsia="Arial Unicode MS" w:hAnsi="Arial Unicode MS" w:cs="Arial Unicode MS"/>
          <w:sz w:val="20"/>
          <w:szCs w:val="20"/>
          <w:lang w:val="en-US"/>
        </w:rPr>
        <w:t>Development for POF,S.L.</w:t>
      </w:r>
    </w:p>
    <w:p w14:paraId="35522A2A" w14:textId="77777777" w:rsidR="00436E6A" w:rsidRPr="009F0C36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pt-BR"/>
        </w:rPr>
      </w:pPr>
      <w:r w:rsidRPr="009F0C36">
        <w:rPr>
          <w:rFonts w:ascii="Arial Unicode MS" w:eastAsia="Arial Unicode MS" w:hAnsi="Arial Unicode MS" w:cs="Arial Unicode MS"/>
          <w:sz w:val="20"/>
          <w:szCs w:val="20"/>
          <w:lang w:val="pt-BR"/>
        </w:rPr>
        <w:t>Ronda de Poniente 14, 2</w:t>
      </w:r>
      <w:r w:rsidRPr="009F0C36">
        <w:rPr>
          <w:rFonts w:ascii="Arial Unicode MS" w:eastAsia="Arial Unicode MS" w:hAnsi="Arial Unicode MS" w:cs="Arial Unicode MS" w:hint="eastAsia"/>
          <w:sz w:val="20"/>
          <w:szCs w:val="20"/>
          <w:lang w:val="pt-BR"/>
        </w:rPr>
        <w:t>ª</w:t>
      </w:r>
      <w:r w:rsidRPr="009F0C36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 Planta</w:t>
      </w:r>
    </w:p>
    <w:p w14:paraId="2C285617" w14:textId="77777777" w:rsidR="00436E6A" w:rsidRPr="009F0C36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pt-BR"/>
        </w:rPr>
      </w:pPr>
      <w:r w:rsidRPr="009F0C36">
        <w:rPr>
          <w:rFonts w:ascii="Arial Unicode MS" w:eastAsia="Arial Unicode MS" w:hAnsi="Arial Unicode MS" w:cs="Arial Unicode MS"/>
          <w:sz w:val="20"/>
          <w:szCs w:val="20"/>
          <w:lang w:val="pt-BR"/>
        </w:rPr>
        <w:t>28760 Tres Cantos</w:t>
      </w:r>
    </w:p>
    <w:p w14:paraId="227B791D" w14:textId="3E95543D" w:rsidR="00436E6A" w:rsidRPr="009B53D3" w:rsidRDefault="00436E6A" w:rsidP="00302CF7">
      <w:pPr>
        <w:jc w:val="both"/>
        <w:rPr>
          <w:rFonts w:ascii="Arial Unicode MS" w:eastAsia="Arial Unicode MS" w:hAnsi="Arial Unicode MS" w:cs="Times New Roman"/>
          <w:sz w:val="20"/>
          <w:szCs w:val="20"/>
          <w:lang w:val="pt-BR" w:eastAsia="zh-CN"/>
        </w:rPr>
      </w:pP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>Spain</w:t>
      </w:r>
      <w:r w:rsidR="00681DE6" w:rsidRPr="009B53D3">
        <w:rPr>
          <w:rFonts w:ascii="Arial Unicode MS" w:eastAsia="Arial Unicode MS" w:hAnsi="Arial Unicode MS" w:cs="Arial Unicode MS"/>
          <w:sz w:val="20"/>
          <w:szCs w:val="20"/>
          <w:lang w:val="pt-BR" w:eastAsia="zh-CN"/>
        </w:rPr>
        <w:t xml:space="preserve"> </w:t>
      </w:r>
    </w:p>
    <w:p w14:paraId="75E20F52" w14:textId="77777777" w:rsidR="00436E6A" w:rsidRPr="009B53D3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</w:pP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 xml:space="preserve">E </w:t>
      </w:r>
      <w:r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メール</w:t>
      </w: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 xml:space="preserve"> support@kdpof.com</w:t>
      </w:r>
    </w:p>
    <w:p w14:paraId="7C72A90F" w14:textId="77777777" w:rsidR="00436E6A" w:rsidRPr="009B53D3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</w:pPr>
      <w:r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電話</w:t>
      </w: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 xml:space="preserve"> +34 918043387</w:t>
      </w:r>
    </w:p>
    <w:p w14:paraId="57F9EA21" w14:textId="77777777" w:rsidR="000019FA" w:rsidRDefault="000019F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</w:pPr>
    </w:p>
    <w:p w14:paraId="2997C79C" w14:textId="77777777" w:rsidR="000019FA" w:rsidRDefault="000019F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</w:pPr>
    </w:p>
    <w:p w14:paraId="3ED17A6C" w14:textId="77777777" w:rsidR="000019FA" w:rsidRDefault="000019F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</w:pPr>
    </w:p>
    <w:p w14:paraId="05525768" w14:textId="77777777" w:rsidR="000019FA" w:rsidRDefault="000019F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ja-JP"/>
        </w:rPr>
      </w:pPr>
    </w:p>
    <w:p w14:paraId="16695064" w14:textId="77777777" w:rsidR="00436E6A" w:rsidRPr="009B53D3" w:rsidRDefault="00436E6A" w:rsidP="00302CF7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BR" w:eastAsia="ja-JP"/>
        </w:rPr>
      </w:pPr>
      <w:r w:rsidRPr="009F0C36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en-US" w:eastAsia="ja-JP"/>
        </w:rPr>
        <w:t>広報担当</w:t>
      </w:r>
      <w:r w:rsidRPr="009B53D3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val="pt-BR" w:eastAsia="ja-JP"/>
        </w:rPr>
        <w:t>：</w:t>
      </w:r>
      <w:r w:rsidRPr="009B53D3">
        <w:rPr>
          <w:rFonts w:ascii="Arial Unicode MS" w:eastAsia="Arial Unicode MS" w:hAnsi="Arial Unicode MS" w:cs="Arial Unicode MS"/>
          <w:b/>
          <w:bCs/>
          <w:sz w:val="20"/>
          <w:szCs w:val="20"/>
          <w:lang w:val="pt-BR" w:eastAsia="ja-JP"/>
        </w:rPr>
        <w:t xml:space="preserve"> </w:t>
      </w:r>
    </w:p>
    <w:p w14:paraId="18AF169D" w14:textId="42539018" w:rsidR="00436E6A" w:rsidRPr="009B53D3" w:rsidRDefault="00436E6A" w:rsidP="00302CF7">
      <w:pPr>
        <w:jc w:val="both"/>
        <w:rPr>
          <w:rFonts w:ascii="Arial Unicode MS" w:eastAsia="Arial Unicode MS" w:hAnsi="Arial Unicode MS" w:cs="Times New Roman"/>
          <w:sz w:val="20"/>
          <w:szCs w:val="20"/>
          <w:lang w:val="pt-BR" w:eastAsia="ja-JP"/>
        </w:rPr>
      </w:pP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>Mandy Ahlendorf</w:t>
      </w:r>
    </w:p>
    <w:p w14:paraId="10034E3E" w14:textId="77777777" w:rsidR="00436E6A" w:rsidRPr="009B53D3" w:rsidRDefault="00436E6A" w:rsidP="00302CF7">
      <w:pPr>
        <w:jc w:val="both"/>
        <w:rPr>
          <w:rFonts w:ascii="Arial Unicode MS" w:eastAsia="Arial Unicode MS" w:hAnsi="Arial Unicode MS" w:cs="Arial Unicode MS"/>
          <w:sz w:val="20"/>
          <w:szCs w:val="20"/>
          <w:lang w:val="pt-BR"/>
        </w:rPr>
      </w:pPr>
      <w:r w:rsidRPr="009B53D3">
        <w:rPr>
          <w:rFonts w:ascii="Arial Unicode MS" w:eastAsia="Arial Unicode MS" w:hAnsi="Arial Unicode MS" w:cs="Arial Unicode MS"/>
          <w:sz w:val="20"/>
          <w:szCs w:val="20"/>
          <w:lang w:val="pt-BR"/>
        </w:rPr>
        <w:t>ahlendorf communication</w:t>
      </w:r>
    </w:p>
    <w:p w14:paraId="69DD65C1" w14:textId="77777777" w:rsidR="00436E6A" w:rsidRPr="009B53D3" w:rsidRDefault="00436E6A" w:rsidP="00C83277">
      <w:pPr>
        <w:rPr>
          <w:rFonts w:ascii="Arial Unicode MS" w:eastAsia="Arial Unicode MS" w:hAnsi="Arial Unicode MS" w:cs="Arial Unicode MS"/>
          <w:sz w:val="20"/>
          <w:szCs w:val="20"/>
          <w:lang w:val="pt-BR"/>
        </w:rPr>
      </w:pPr>
      <w:r w:rsidRPr="009B53D3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E </w:t>
      </w:r>
      <w:r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メール</w:t>
      </w:r>
      <w:r w:rsidRPr="009B53D3">
        <w:rPr>
          <w:rFonts w:ascii="Arial Unicode MS" w:eastAsia="Arial Unicode MS" w:hAnsi="Arial Unicode MS" w:cs="Arial Unicode MS"/>
          <w:sz w:val="20"/>
          <w:szCs w:val="20"/>
          <w:lang w:val="pt-BR" w:eastAsia="ja-JP"/>
        </w:rPr>
        <w:t xml:space="preserve"> </w:t>
      </w:r>
      <w:r w:rsidRPr="009B53D3">
        <w:rPr>
          <w:rFonts w:ascii="Arial Unicode MS" w:eastAsia="Arial Unicode MS" w:hAnsi="Arial Unicode MS" w:cs="Arial Unicode MS"/>
          <w:sz w:val="20"/>
          <w:szCs w:val="20"/>
          <w:lang w:val="pt-BR"/>
        </w:rPr>
        <w:t xml:space="preserve"> ma@ahlendorf-communication.com</w:t>
      </w:r>
    </w:p>
    <w:p w14:paraId="6D959705" w14:textId="77777777" w:rsidR="00436E6A" w:rsidRPr="009B53D3" w:rsidRDefault="00436E6A" w:rsidP="00302CF7">
      <w:pPr>
        <w:jc w:val="both"/>
        <w:rPr>
          <w:rFonts w:ascii="Arial Unicode MS" w:eastAsia="Arial Unicode MS" w:hAnsi="Arial Unicode MS" w:cs="Times New Roman"/>
          <w:sz w:val="20"/>
          <w:szCs w:val="20"/>
          <w:lang w:val="pt-BR" w:eastAsia="zh-CN"/>
        </w:rPr>
      </w:pPr>
      <w:r w:rsidRPr="009F0C36">
        <w:rPr>
          <w:rFonts w:ascii="Arial Unicode MS" w:eastAsia="Arial Unicode MS" w:hAnsi="Arial Unicode MS" w:cs="Arial Unicode MS" w:hint="eastAsia"/>
          <w:sz w:val="20"/>
          <w:szCs w:val="20"/>
          <w:lang w:val="en-US" w:eastAsia="ja-JP"/>
        </w:rPr>
        <w:t>電話</w:t>
      </w:r>
      <w:r w:rsidRPr="009B53D3">
        <w:rPr>
          <w:rFonts w:ascii="Arial Unicode MS" w:eastAsia="Arial Unicode MS" w:hAnsi="Arial Unicode MS" w:cs="Arial Unicode MS"/>
          <w:sz w:val="20"/>
          <w:szCs w:val="20"/>
          <w:lang w:val="pt-BR"/>
        </w:rPr>
        <w:t>+49 8151 9739098</w:t>
      </w:r>
    </w:p>
    <w:sectPr w:rsidR="00436E6A" w:rsidRPr="009B53D3" w:rsidSect="00972E0A">
      <w:type w:val="continuous"/>
      <w:pgSz w:w="11900" w:h="16840"/>
      <w:pgMar w:top="3119" w:right="2969" w:bottom="9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F1D6" w14:textId="77777777" w:rsidR="007748B3" w:rsidRDefault="007748B3" w:rsidP="00904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2ADBEA" w14:textId="77777777" w:rsidR="007748B3" w:rsidRDefault="007748B3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729" w14:textId="77777777" w:rsidR="007748B3" w:rsidRDefault="007748B3" w:rsidP="00904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1CEDDE" w14:textId="77777777" w:rsidR="007748B3" w:rsidRDefault="007748B3" w:rsidP="00904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B3B6" w14:textId="0B422B57" w:rsidR="00692E91" w:rsidRDefault="00692E91" w:rsidP="007D4FF7">
    <w:pPr>
      <w:pStyle w:val="Kopfzeile"/>
      <w:jc w:val="right"/>
      <w:rPr>
        <w:rFonts w:cs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EF4FE61" wp14:editId="013938BC">
          <wp:simplePos x="0" y="0"/>
          <wp:positionH relativeFrom="column">
            <wp:posOffset>4675505</wp:posOffset>
          </wp:positionH>
          <wp:positionV relativeFrom="paragraph">
            <wp:posOffset>13335</wp:posOffset>
          </wp:positionV>
          <wp:extent cx="1144905" cy="115189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CFD3CA" wp14:editId="14D2406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CAC4D" w14:textId="77777777" w:rsidR="00692E91" w:rsidRPr="00302CF7" w:rsidRDefault="00692E91">
                          <w:pPr>
                            <w:rPr>
                              <w:rFonts w:ascii="ＭＳ ゴシック" w:eastAsia="ＭＳ ゴシック" w:hAnsi="ＭＳ ゴシック" w:cs="Times New Roman"/>
                              <w:sz w:val="40"/>
                              <w:szCs w:val="40"/>
                            </w:rPr>
                          </w:pPr>
                          <w:r w:rsidRPr="00302CF7">
                            <w:rPr>
                              <w:rFonts w:ascii="ＭＳ ゴシック" w:eastAsia="ＭＳ ゴシック" w:hAnsi="ＭＳ ゴシック" w:cs="ＭＳ 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FD3CA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1AFCAC4D" w14:textId="77777777" w:rsidR="00692E91" w:rsidRPr="00302CF7" w:rsidRDefault="00692E91">
                    <w:pPr>
                      <w:rPr>
                        <w:rFonts w:ascii="ＭＳ ゴシック" w:eastAsia="ＭＳ ゴシック" w:hAnsi="ＭＳ ゴシック" w:cs="Times New Roman"/>
                        <w:sz w:val="40"/>
                        <w:szCs w:val="40"/>
                      </w:rPr>
                    </w:pPr>
                    <w:r w:rsidRPr="00302CF7">
                      <w:rPr>
                        <w:rFonts w:ascii="ＭＳ ゴシック" w:eastAsia="ＭＳ ゴシック" w:hAnsi="ＭＳ ゴシック" w:cs="ＭＳ 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19FA"/>
    <w:rsid w:val="00006C0C"/>
    <w:rsid w:val="00007B7D"/>
    <w:rsid w:val="00040021"/>
    <w:rsid w:val="00043B00"/>
    <w:rsid w:val="00044D7C"/>
    <w:rsid w:val="00054BC0"/>
    <w:rsid w:val="00057E3B"/>
    <w:rsid w:val="0006200C"/>
    <w:rsid w:val="00066FD6"/>
    <w:rsid w:val="0007519E"/>
    <w:rsid w:val="00084233"/>
    <w:rsid w:val="000856A5"/>
    <w:rsid w:val="000B16C1"/>
    <w:rsid w:val="000B6D22"/>
    <w:rsid w:val="000B704F"/>
    <w:rsid w:val="000C0591"/>
    <w:rsid w:val="000C08DF"/>
    <w:rsid w:val="000C1DFC"/>
    <w:rsid w:val="000E14D0"/>
    <w:rsid w:val="000F09EE"/>
    <w:rsid w:val="000F13B1"/>
    <w:rsid w:val="00107A05"/>
    <w:rsid w:val="00112CC0"/>
    <w:rsid w:val="001172B2"/>
    <w:rsid w:val="00121E82"/>
    <w:rsid w:val="00122771"/>
    <w:rsid w:val="001378CA"/>
    <w:rsid w:val="0016186C"/>
    <w:rsid w:val="00161A60"/>
    <w:rsid w:val="001629D4"/>
    <w:rsid w:val="00172EAC"/>
    <w:rsid w:val="00185871"/>
    <w:rsid w:val="00190018"/>
    <w:rsid w:val="001A32F0"/>
    <w:rsid w:val="001B7323"/>
    <w:rsid w:val="001C140D"/>
    <w:rsid w:val="001D6EAB"/>
    <w:rsid w:val="001E107E"/>
    <w:rsid w:val="0020507F"/>
    <w:rsid w:val="00213D1B"/>
    <w:rsid w:val="00243430"/>
    <w:rsid w:val="00253D7D"/>
    <w:rsid w:val="00270194"/>
    <w:rsid w:val="00291E90"/>
    <w:rsid w:val="00295C48"/>
    <w:rsid w:val="002C094C"/>
    <w:rsid w:val="002C6946"/>
    <w:rsid w:val="002F21F9"/>
    <w:rsid w:val="002F42CF"/>
    <w:rsid w:val="00302CF7"/>
    <w:rsid w:val="00313EC9"/>
    <w:rsid w:val="00326F5B"/>
    <w:rsid w:val="00332C17"/>
    <w:rsid w:val="0034642F"/>
    <w:rsid w:val="0039275B"/>
    <w:rsid w:val="00393F00"/>
    <w:rsid w:val="003B7F02"/>
    <w:rsid w:val="003D4F0E"/>
    <w:rsid w:val="003F7119"/>
    <w:rsid w:val="004016EE"/>
    <w:rsid w:val="00407EEF"/>
    <w:rsid w:val="00436E6A"/>
    <w:rsid w:val="00443C7E"/>
    <w:rsid w:val="0046566D"/>
    <w:rsid w:val="004A7825"/>
    <w:rsid w:val="004A7DA3"/>
    <w:rsid w:val="004B08CF"/>
    <w:rsid w:val="004E0E18"/>
    <w:rsid w:val="004E60BD"/>
    <w:rsid w:val="004F5407"/>
    <w:rsid w:val="00501721"/>
    <w:rsid w:val="005048C7"/>
    <w:rsid w:val="00512B1D"/>
    <w:rsid w:val="0052100D"/>
    <w:rsid w:val="005313D4"/>
    <w:rsid w:val="00544610"/>
    <w:rsid w:val="00553C35"/>
    <w:rsid w:val="00555393"/>
    <w:rsid w:val="00557789"/>
    <w:rsid w:val="00560A98"/>
    <w:rsid w:val="00567670"/>
    <w:rsid w:val="00567E62"/>
    <w:rsid w:val="005838C9"/>
    <w:rsid w:val="00587F51"/>
    <w:rsid w:val="00592B98"/>
    <w:rsid w:val="005B1D04"/>
    <w:rsid w:val="005F0509"/>
    <w:rsid w:val="00600B85"/>
    <w:rsid w:val="006054BB"/>
    <w:rsid w:val="00610620"/>
    <w:rsid w:val="00677AA1"/>
    <w:rsid w:val="00681DE6"/>
    <w:rsid w:val="00684A5E"/>
    <w:rsid w:val="00692E91"/>
    <w:rsid w:val="006A7C1D"/>
    <w:rsid w:val="006B72FD"/>
    <w:rsid w:val="006D0023"/>
    <w:rsid w:val="006D3695"/>
    <w:rsid w:val="006E1599"/>
    <w:rsid w:val="006F34DF"/>
    <w:rsid w:val="006F4309"/>
    <w:rsid w:val="006F4E34"/>
    <w:rsid w:val="0070330A"/>
    <w:rsid w:val="00706347"/>
    <w:rsid w:val="007077E5"/>
    <w:rsid w:val="00716390"/>
    <w:rsid w:val="00732633"/>
    <w:rsid w:val="007459AD"/>
    <w:rsid w:val="007517B0"/>
    <w:rsid w:val="00764901"/>
    <w:rsid w:val="007748B3"/>
    <w:rsid w:val="00776992"/>
    <w:rsid w:val="007828B6"/>
    <w:rsid w:val="007A7B1F"/>
    <w:rsid w:val="007C32BE"/>
    <w:rsid w:val="007D1DE2"/>
    <w:rsid w:val="007D4FA9"/>
    <w:rsid w:val="007D4FF7"/>
    <w:rsid w:val="007E00B9"/>
    <w:rsid w:val="007E2221"/>
    <w:rsid w:val="007E2AF8"/>
    <w:rsid w:val="007E37EC"/>
    <w:rsid w:val="008225B0"/>
    <w:rsid w:val="008344B8"/>
    <w:rsid w:val="00842817"/>
    <w:rsid w:val="00847714"/>
    <w:rsid w:val="008651C1"/>
    <w:rsid w:val="00871FC9"/>
    <w:rsid w:val="00881C9A"/>
    <w:rsid w:val="008A5C29"/>
    <w:rsid w:val="008B1C30"/>
    <w:rsid w:val="008B75E7"/>
    <w:rsid w:val="008C66CF"/>
    <w:rsid w:val="008F04AB"/>
    <w:rsid w:val="008F1634"/>
    <w:rsid w:val="0090444E"/>
    <w:rsid w:val="00912276"/>
    <w:rsid w:val="00920BF0"/>
    <w:rsid w:val="00934A1A"/>
    <w:rsid w:val="00955B6E"/>
    <w:rsid w:val="009630D2"/>
    <w:rsid w:val="00972E0A"/>
    <w:rsid w:val="0097488D"/>
    <w:rsid w:val="00995D7E"/>
    <w:rsid w:val="009B53D3"/>
    <w:rsid w:val="009D0DA3"/>
    <w:rsid w:val="009F0C36"/>
    <w:rsid w:val="009F3DB2"/>
    <w:rsid w:val="00A016E2"/>
    <w:rsid w:val="00A04F39"/>
    <w:rsid w:val="00A17DE9"/>
    <w:rsid w:val="00A22ED3"/>
    <w:rsid w:val="00A65594"/>
    <w:rsid w:val="00A76202"/>
    <w:rsid w:val="00A92E05"/>
    <w:rsid w:val="00AA0413"/>
    <w:rsid w:val="00AA3467"/>
    <w:rsid w:val="00AC0636"/>
    <w:rsid w:val="00AC2ADB"/>
    <w:rsid w:val="00AC5D85"/>
    <w:rsid w:val="00AE0E05"/>
    <w:rsid w:val="00AF7454"/>
    <w:rsid w:val="00AF7914"/>
    <w:rsid w:val="00B314E4"/>
    <w:rsid w:val="00B320A4"/>
    <w:rsid w:val="00B600A8"/>
    <w:rsid w:val="00B62794"/>
    <w:rsid w:val="00B75B74"/>
    <w:rsid w:val="00BA0BA3"/>
    <w:rsid w:val="00BA3515"/>
    <w:rsid w:val="00BA7F14"/>
    <w:rsid w:val="00BB060E"/>
    <w:rsid w:val="00BB3A43"/>
    <w:rsid w:val="00BF6FE2"/>
    <w:rsid w:val="00C0475B"/>
    <w:rsid w:val="00C1163D"/>
    <w:rsid w:val="00C15A6F"/>
    <w:rsid w:val="00C43404"/>
    <w:rsid w:val="00C475BA"/>
    <w:rsid w:val="00C62CB0"/>
    <w:rsid w:val="00C631D2"/>
    <w:rsid w:val="00C6466F"/>
    <w:rsid w:val="00C752F0"/>
    <w:rsid w:val="00C7602C"/>
    <w:rsid w:val="00C83277"/>
    <w:rsid w:val="00C920F0"/>
    <w:rsid w:val="00CB4D79"/>
    <w:rsid w:val="00CB6E9C"/>
    <w:rsid w:val="00CE42DE"/>
    <w:rsid w:val="00CE4C2A"/>
    <w:rsid w:val="00CF4DAD"/>
    <w:rsid w:val="00CF666F"/>
    <w:rsid w:val="00D0457A"/>
    <w:rsid w:val="00D15EB5"/>
    <w:rsid w:val="00D37E24"/>
    <w:rsid w:val="00D46159"/>
    <w:rsid w:val="00D62E88"/>
    <w:rsid w:val="00D6393C"/>
    <w:rsid w:val="00D703CA"/>
    <w:rsid w:val="00D848F4"/>
    <w:rsid w:val="00D926BA"/>
    <w:rsid w:val="00D93D39"/>
    <w:rsid w:val="00D95B72"/>
    <w:rsid w:val="00DB035B"/>
    <w:rsid w:val="00DE1147"/>
    <w:rsid w:val="00E13802"/>
    <w:rsid w:val="00E54043"/>
    <w:rsid w:val="00E77C0D"/>
    <w:rsid w:val="00E800F4"/>
    <w:rsid w:val="00EB2E2B"/>
    <w:rsid w:val="00EB6965"/>
    <w:rsid w:val="00ED1EC5"/>
    <w:rsid w:val="00F21850"/>
    <w:rsid w:val="00F27388"/>
    <w:rsid w:val="00F47BB9"/>
    <w:rsid w:val="00F522C7"/>
    <w:rsid w:val="00F53C3A"/>
    <w:rsid w:val="00F57475"/>
    <w:rsid w:val="00F75D63"/>
    <w:rsid w:val="00F84A13"/>
    <w:rsid w:val="00F86624"/>
    <w:rsid w:val="00F95A8F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2AFFC90"/>
  <w15:docId w15:val="{16548741-198B-4495-9346-F57F126D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0D2"/>
    <w:rPr>
      <w:rFonts w:cs="Calibr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tgc">
    <w:name w:val="_tgc"/>
    <w:uiPriority w:val="99"/>
    <w:rsid w:val="00842817"/>
  </w:style>
  <w:style w:type="character" w:styleId="Link">
    <w:name w:val="Hyperlink"/>
    <w:basedOn w:val="Absatz-Standardschriftart"/>
    <w:uiPriority w:val="99"/>
    <w:rsid w:val="00E5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2075</Characters>
  <Application>Microsoft Macintosh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Optical Gigabit Ethernet Goes IEEE</vt:lpstr>
      <vt:lpstr>Optical Gigabit Ethernet Goes IEEE </vt:lpstr>
    </vt:vector>
  </TitlesOfParts>
  <Company>LinguaTechnik HAN-SHEN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Gigabit Ethernet Goes IEEE</dc:title>
  <dc:subject/>
  <dc:creator>Mandy Ahlendorf</dc:creator>
  <cp:keywords/>
  <dc:description/>
  <cp:lastModifiedBy>Mandy Ahlendorf</cp:lastModifiedBy>
  <cp:revision>4</cp:revision>
  <cp:lastPrinted>2017-05-02T10:40:00Z</cp:lastPrinted>
  <dcterms:created xsi:type="dcterms:W3CDTF">2017-05-02T10:39:00Z</dcterms:created>
  <dcterms:modified xsi:type="dcterms:W3CDTF">2017-05-02T10:41:00Z</dcterms:modified>
</cp:coreProperties>
</file>