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06819" w14:textId="77777777" w:rsidR="00292167" w:rsidRPr="00B338CD" w:rsidRDefault="004E50B3" w:rsidP="002961B6">
      <w:pPr>
        <w:ind w:right="-141"/>
        <w:jc w:val="center"/>
        <w:rPr>
          <w:rFonts w:ascii="Arial" w:eastAsia="ＭＳ Ｐゴシック" w:hAnsi="ＭＳ Ｐゴシック" w:cs="ＭＳ Ｐゴシック"/>
          <w:b/>
          <w:bCs/>
          <w:lang w:val="en-US" w:eastAsia="ja-JP"/>
        </w:rPr>
      </w:pPr>
      <w:bookmarkStart w:id="0" w:name="_GoBack"/>
      <w:bookmarkEnd w:id="0"/>
      <w:r w:rsidRPr="00B338CD">
        <w:rPr>
          <w:rFonts w:ascii="Arial" w:eastAsia="ＭＳ Ｐゴシック" w:hAnsi="Arial" w:cs="Arial"/>
          <w:b/>
          <w:bCs/>
          <w:lang w:val="en-US" w:eastAsia="ja-JP"/>
        </w:rPr>
        <w:t xml:space="preserve">KDPOF </w:t>
      </w:r>
      <w:r w:rsidRPr="00B338CD">
        <w:rPr>
          <w:rFonts w:ascii="Arial" w:eastAsia="ＭＳ Ｐゴシック" w:hAnsi="ＭＳ Ｐゴシック" w:cs="ＭＳ Ｐゴシック" w:hint="eastAsia"/>
          <w:b/>
          <w:bCs/>
          <w:lang w:val="en-US" w:eastAsia="ja-JP"/>
        </w:rPr>
        <w:t>車載</w:t>
      </w:r>
      <w:r w:rsidR="007F492E" w:rsidRPr="00B338CD">
        <w:rPr>
          <w:rFonts w:ascii="Arial" w:eastAsia="ＭＳ Ｐゴシック" w:hAnsi="ＭＳ Ｐゴシック" w:cs="ＭＳ Ｐゴシック" w:hint="eastAsia"/>
          <w:b/>
          <w:bCs/>
          <w:lang w:val="en-US" w:eastAsia="ja-JP"/>
        </w:rPr>
        <w:t>光</w:t>
      </w:r>
      <w:r w:rsidRPr="00B338CD">
        <w:rPr>
          <w:rFonts w:ascii="Arial" w:eastAsia="ＭＳ Ｐゴシック" w:hAnsi="ＭＳ Ｐゴシック" w:cs="ＭＳ Ｐゴシック" w:hint="eastAsia"/>
          <w:b/>
          <w:bCs/>
          <w:lang w:val="en-US" w:eastAsia="ja-JP"/>
        </w:rPr>
        <w:t>ギガビット</w:t>
      </w:r>
      <w:r w:rsidRPr="00B338CD">
        <w:rPr>
          <w:rFonts w:ascii="Arial" w:eastAsia="ＭＳ Ｐゴシック" w:hAnsi="Arial" w:cs="Arial"/>
          <w:b/>
          <w:bCs/>
          <w:lang w:val="en-US" w:eastAsia="ja-JP"/>
        </w:rPr>
        <w:t xml:space="preserve"> </w:t>
      </w:r>
      <w:r w:rsidR="00292167" w:rsidRPr="00B338CD">
        <w:rPr>
          <w:rFonts w:ascii="Arial" w:eastAsia="ＭＳ Ｐゴシック" w:hAnsi="ＭＳ Ｐゴシック" w:cs="ＭＳ Ｐゴシック" w:hint="eastAsia"/>
          <w:b/>
          <w:bCs/>
          <w:lang w:val="en-US" w:eastAsia="ja-JP"/>
        </w:rPr>
        <w:t>イーサネットが準拠</w:t>
      </w:r>
      <w:r w:rsidR="00292167" w:rsidRPr="00B338CD">
        <w:rPr>
          <w:rFonts w:ascii="Arial" w:eastAsia="ＭＳ Ｐゴシック" w:hAnsi="ＭＳ Ｐゴシック" w:cs="ＭＳ Ｐゴシック"/>
          <w:b/>
          <w:bCs/>
          <w:lang w:val="en-US" w:eastAsia="ja-JP"/>
        </w:rPr>
        <w:t>,</w:t>
      </w:r>
    </w:p>
    <w:p w14:paraId="37668257" w14:textId="77777777" w:rsidR="004E50B3" w:rsidRPr="00B338CD" w:rsidRDefault="00292167" w:rsidP="002961B6">
      <w:pPr>
        <w:ind w:right="-141"/>
        <w:jc w:val="center"/>
        <w:rPr>
          <w:rFonts w:ascii="Arial" w:eastAsia="ＭＳ Ｐゴシック" w:hAnsi="Arial" w:cs="Times New Roman"/>
          <w:b/>
          <w:bCs/>
          <w:lang w:val="en-US" w:eastAsia="ja-JP"/>
        </w:rPr>
      </w:pPr>
      <w:r w:rsidRPr="00B338CD">
        <w:rPr>
          <w:rFonts w:ascii="Arial" w:eastAsia="ＭＳ Ｐゴシック" w:hAnsi="ＭＳ Ｐゴシック" w:cs="ＭＳ Ｐゴシック" w:hint="eastAsia"/>
          <w:b/>
          <w:bCs/>
          <w:lang w:val="en-US" w:eastAsia="ja-JP"/>
        </w:rPr>
        <w:t>日本の自動車産業</w:t>
      </w:r>
      <w:r w:rsidR="004E50B3" w:rsidRPr="00B338CD">
        <w:rPr>
          <w:rFonts w:ascii="Arial" w:eastAsia="ＭＳ Ｐゴシック" w:hAnsi="ＭＳ Ｐゴシック" w:cs="ＭＳ Ｐゴシック" w:hint="eastAsia"/>
          <w:b/>
          <w:bCs/>
          <w:lang w:val="en-US" w:eastAsia="ja-JP"/>
        </w:rPr>
        <w:t>法人が承認</w:t>
      </w:r>
    </w:p>
    <w:p w14:paraId="72A315CD" w14:textId="77777777" w:rsidR="004E50B3" w:rsidRPr="00B338CD" w:rsidRDefault="004E50B3" w:rsidP="008C08DC">
      <w:pPr>
        <w:ind w:right="-141"/>
        <w:rPr>
          <w:rFonts w:ascii="Arial" w:eastAsia="ＭＳ Ｐゴシック" w:hAnsi="Arial" w:cs="Times New Roman"/>
          <w:b/>
          <w:bCs/>
          <w:lang w:val="en-US" w:eastAsia="ja-JP"/>
        </w:rPr>
      </w:pPr>
    </w:p>
    <w:p w14:paraId="75883D46" w14:textId="0842B5A7" w:rsidR="00292167" w:rsidRPr="00D27FC5" w:rsidRDefault="004E50B3" w:rsidP="002961B6">
      <w:pPr>
        <w:jc w:val="center"/>
        <w:rPr>
          <w:rFonts w:ascii="Arial" w:eastAsia="ＭＳ Ｐゴシック" w:hAnsi="Arial" w:cs="Arial"/>
          <w:i/>
          <w:iCs/>
          <w:lang w:val="en-US" w:eastAsia="ja-JP"/>
        </w:rPr>
      </w:pPr>
      <w:r w:rsidRPr="00D27FC5">
        <w:rPr>
          <w:rFonts w:ascii="Arial" w:eastAsia="ＭＳ Ｐゴシック" w:hAnsi="Arial" w:cs="Arial"/>
          <w:i/>
          <w:iCs/>
          <w:lang w:val="en-US" w:eastAsia="ja-JP"/>
        </w:rPr>
        <w:t xml:space="preserve">KD1053 1000BASE-RHC </w:t>
      </w:r>
      <w:r w:rsidRPr="00D27FC5">
        <w:rPr>
          <w:rFonts w:ascii="Arial" w:eastAsia="ＭＳ Ｐゴシック" w:hAnsi="ＭＳ Ｐゴシック" w:cs="ＭＳ Ｐゴシック" w:hint="eastAsia"/>
          <w:i/>
          <w:iCs/>
          <w:lang w:val="en-US" w:eastAsia="ja-JP"/>
        </w:rPr>
        <w:t>車載イーサネット</w:t>
      </w:r>
      <w:r w:rsidRPr="00D27FC5">
        <w:rPr>
          <w:rFonts w:ascii="Arial" w:eastAsia="ＭＳ Ｐゴシック" w:hAnsi="Arial" w:cs="Arial"/>
          <w:i/>
          <w:iCs/>
          <w:lang w:val="en-US" w:eastAsia="ja-JP"/>
        </w:rPr>
        <w:t xml:space="preserve"> PHY</w:t>
      </w:r>
    </w:p>
    <w:p w14:paraId="06A3A48A" w14:textId="1EABB292" w:rsidR="004E50B3" w:rsidRPr="00D27FC5" w:rsidRDefault="004E50B3" w:rsidP="002961B6">
      <w:pPr>
        <w:jc w:val="center"/>
        <w:rPr>
          <w:rFonts w:ascii="Arial" w:eastAsia="ＭＳ Ｐゴシック" w:hAnsi="Arial" w:cs="Times New Roman"/>
          <w:i/>
          <w:iCs/>
          <w:lang w:val="en-US" w:eastAsia="ja-JP"/>
        </w:rPr>
      </w:pPr>
      <w:r w:rsidRPr="00D27FC5">
        <w:rPr>
          <w:rFonts w:ascii="Arial" w:eastAsia="ＭＳ Ｐゴシック" w:hAnsi="Arial" w:cs="Arial"/>
          <w:i/>
          <w:iCs/>
          <w:lang w:val="en-US" w:eastAsia="ja-JP"/>
        </w:rPr>
        <w:t xml:space="preserve">JASPAR </w:t>
      </w:r>
      <w:r w:rsidR="00342B97" w:rsidRPr="00D27FC5">
        <w:rPr>
          <w:rFonts w:ascii="Arial" w:eastAsia="ＭＳ Ｐゴシック" w:hAnsi="ＭＳ Ｐゴシック" w:cs="ＭＳ Ｐゴシック" w:hint="eastAsia"/>
          <w:i/>
          <w:iCs/>
          <w:lang w:val="en-US" w:eastAsia="ja-JP"/>
        </w:rPr>
        <w:t>の適合性試験に合格</w:t>
      </w:r>
    </w:p>
    <w:p w14:paraId="4EEBEA38" w14:textId="77777777" w:rsidR="004E50B3" w:rsidRPr="00B338CD" w:rsidRDefault="004E50B3" w:rsidP="008C08DC">
      <w:pPr>
        <w:rPr>
          <w:rFonts w:ascii="Arial" w:eastAsia="ＭＳ Ｐゴシック" w:hAnsi="Arial" w:cs="Times New Roman"/>
          <w:color w:val="0000FF"/>
          <w:lang w:val="en-US" w:eastAsia="ja-JP"/>
        </w:rPr>
      </w:pPr>
    </w:p>
    <w:p w14:paraId="785451FA" w14:textId="549CB4A2" w:rsidR="007E685A" w:rsidRDefault="004E50B3" w:rsidP="007E47AE">
      <w:pPr>
        <w:jc w:val="both"/>
        <w:rPr>
          <w:rFonts w:ascii="Arial" w:eastAsia="ＭＳ Ｐゴシック" w:hAnsi="ＭＳ Ｐゴシック" w:cs="ＭＳ Ｐゴシック"/>
          <w:color w:val="0000FF"/>
          <w:lang w:val="en-US" w:eastAsia="ja-JP"/>
        </w:rPr>
      </w:pPr>
      <w:r w:rsidRPr="00B338CD">
        <w:rPr>
          <w:rFonts w:ascii="Arial" w:eastAsia="ＭＳ Ｐゴシック" w:hAnsi="ＭＳ Ｐゴシック" w:cs="ＭＳ Ｐゴシック" w:hint="eastAsia"/>
          <w:i/>
          <w:iCs/>
          <w:lang w:val="en-US" w:eastAsia="ja-JP"/>
        </w:rPr>
        <w:t>東京、</w:t>
      </w:r>
      <w:r w:rsidRPr="00B338CD">
        <w:rPr>
          <w:rFonts w:ascii="Arial" w:eastAsia="ＭＳ Ｐゴシック" w:hAnsi="Arial" w:cs="Arial"/>
          <w:i/>
          <w:iCs/>
          <w:lang w:val="en-US" w:eastAsia="ja-JP"/>
        </w:rPr>
        <w:t xml:space="preserve">2019 </w:t>
      </w:r>
      <w:r w:rsidRPr="00B338CD">
        <w:rPr>
          <w:rFonts w:ascii="Arial" w:eastAsia="ＭＳ Ｐゴシック" w:hAnsi="ＭＳ Ｐゴシック" w:cs="ＭＳ Ｐゴシック" w:hint="eastAsia"/>
          <w:i/>
          <w:iCs/>
          <w:lang w:val="en-US" w:eastAsia="ja-JP"/>
        </w:rPr>
        <w:t>年</w:t>
      </w:r>
      <w:r w:rsidRPr="00B338CD">
        <w:rPr>
          <w:rFonts w:ascii="Arial" w:eastAsia="ＭＳ Ｐゴシック" w:hAnsi="Arial" w:cs="Arial"/>
          <w:i/>
          <w:iCs/>
          <w:lang w:val="en-US" w:eastAsia="ja-JP"/>
        </w:rPr>
        <w:t xml:space="preserve"> </w:t>
      </w:r>
      <w:r w:rsidR="006529E9">
        <w:rPr>
          <w:rFonts w:ascii="Arial" w:eastAsia="ＭＳ Ｐゴシック" w:hAnsi="Arial" w:cs="Arial"/>
          <w:i/>
          <w:iCs/>
          <w:lang w:val="en-US" w:eastAsia="ja-JP"/>
        </w:rPr>
        <w:t>2</w:t>
      </w:r>
      <w:r w:rsidRPr="00B338CD">
        <w:rPr>
          <w:rFonts w:ascii="Arial" w:eastAsia="ＭＳ Ｐゴシック" w:hAnsi="ＭＳ Ｐゴシック" w:cs="ＭＳ Ｐゴシック" w:hint="eastAsia"/>
          <w:i/>
          <w:iCs/>
          <w:lang w:val="en-US" w:eastAsia="ja-JP"/>
        </w:rPr>
        <w:t>月</w:t>
      </w:r>
      <w:r w:rsidR="006529E9">
        <w:rPr>
          <w:rFonts w:ascii="Arial" w:eastAsia="ＭＳ Ｐゴシック" w:hAnsi="Arial" w:cs="Arial"/>
          <w:i/>
          <w:iCs/>
          <w:lang w:val="en-US" w:eastAsia="ja-JP"/>
        </w:rPr>
        <w:t>12</w:t>
      </w:r>
      <w:r w:rsidRPr="00B338CD">
        <w:rPr>
          <w:rFonts w:ascii="Arial" w:eastAsia="ＭＳ Ｐゴシック" w:hAnsi="ＭＳ Ｐゴシック" w:cs="ＭＳ Ｐゴシック" w:hint="eastAsia"/>
          <w:i/>
          <w:iCs/>
          <w:lang w:val="en-US" w:eastAsia="ja-JP"/>
        </w:rPr>
        <w:t>日</w:t>
      </w:r>
      <w:r w:rsidRPr="00B338CD">
        <w:rPr>
          <w:rFonts w:ascii="Arial" w:eastAsia="ＭＳ Ｐゴシック" w:hAnsi="Arial" w:cs="Arial"/>
          <w:lang w:val="en-US"/>
        </w:rPr>
        <w:t>–</w:t>
      </w:r>
      <w:r w:rsidR="007F492E" w:rsidRPr="00B338CD">
        <w:rPr>
          <w:rFonts w:ascii="Arial" w:eastAsia="ＭＳ Ｐゴシック" w:hAnsi="Arial" w:cs="Arial" w:hint="eastAsia"/>
          <w:lang w:val="en-US" w:eastAsia="ja-JP"/>
        </w:rPr>
        <w:t xml:space="preserve"> </w:t>
      </w:r>
      <w:r w:rsidR="007F492E" w:rsidRPr="00B338CD">
        <w:rPr>
          <w:rFonts w:ascii="Arial" w:eastAsia="ＭＳ Ｐゴシック" w:hAnsi="Arial" w:cs="Arial" w:hint="eastAsia"/>
          <w:lang w:val="en-US" w:eastAsia="ja-JP"/>
        </w:rPr>
        <w:t>一般社団法人</w:t>
      </w:r>
      <w:r w:rsidRPr="00B338CD">
        <w:rPr>
          <w:rFonts w:ascii="Arial" w:eastAsia="ＭＳ Ｐゴシック" w:hAnsi="Arial" w:cs="Arial"/>
          <w:lang w:val="en-US"/>
        </w:rPr>
        <w:t>JASPAR</w:t>
      </w:r>
      <w:r w:rsidRPr="00B338CD">
        <w:rPr>
          <w:rFonts w:ascii="Arial" w:eastAsia="ＭＳ Ｐゴシック" w:hAnsi="ＭＳ Ｐゴシック" w:cs="ＭＳ Ｐゴシック" w:hint="eastAsia"/>
          <w:lang w:val="en-US" w:eastAsia="ja-JP"/>
        </w:rPr>
        <w:t>（</w:t>
      </w:r>
      <w:r w:rsidRPr="00B338CD">
        <w:rPr>
          <w:rFonts w:ascii="Arial" w:eastAsia="ＭＳ Ｐゴシック" w:hAnsi="Arial" w:cs="Arial"/>
          <w:lang w:val="en-US"/>
        </w:rPr>
        <w:t>Japan Automotive Software Platform and Architecture</w:t>
      </w:r>
      <w:r w:rsidRPr="00B338CD">
        <w:rPr>
          <w:rFonts w:ascii="Arial" w:eastAsia="ＭＳ Ｐゴシック" w:hAnsi="ＭＳ Ｐゴシック" w:cs="ＭＳ Ｐゴシック" w:hint="eastAsia"/>
          <w:lang w:val="en-US" w:eastAsia="ja-JP"/>
        </w:rPr>
        <w:t>）は、</w:t>
      </w:r>
      <w:r w:rsidRPr="00B338CD">
        <w:rPr>
          <w:rFonts w:ascii="Arial" w:eastAsia="ＭＳ Ｐゴシック" w:hAnsi="Arial" w:cs="Arial"/>
          <w:lang w:val="en-US"/>
        </w:rPr>
        <w:t xml:space="preserve">KDPOF </w:t>
      </w:r>
      <w:r w:rsidR="00654F66" w:rsidRPr="00B338CD">
        <w:rPr>
          <w:rFonts w:ascii="Arial" w:eastAsia="ＭＳ Ｐゴシック" w:hAnsi="ＭＳ Ｐゴシック" w:cs="ＭＳ Ｐゴシック" w:hint="eastAsia"/>
          <w:lang w:val="en-US" w:eastAsia="ja-JP"/>
        </w:rPr>
        <w:t>の車載光</w:t>
      </w:r>
      <w:r w:rsidRPr="00B338CD">
        <w:rPr>
          <w:rFonts w:ascii="Arial" w:eastAsia="ＭＳ Ｐゴシック" w:hAnsi="ＭＳ Ｐゴシック" w:cs="ＭＳ Ｐゴシック" w:hint="eastAsia"/>
          <w:lang w:val="en-US" w:eastAsia="ja-JP"/>
        </w:rPr>
        <w:t>ギガビット</w:t>
      </w:r>
      <w:r w:rsidRPr="00B338CD">
        <w:rPr>
          <w:rFonts w:ascii="Arial" w:eastAsia="ＭＳ Ｐゴシック" w:hAnsi="Arial" w:cs="Arial"/>
          <w:lang w:val="en-US" w:eastAsia="ja-JP"/>
        </w:rPr>
        <w:t xml:space="preserve"> </w:t>
      </w:r>
      <w:r w:rsidR="00E64746" w:rsidRPr="00B338CD">
        <w:rPr>
          <w:rFonts w:ascii="Arial" w:eastAsia="ＭＳ Ｐゴシック" w:hAnsi="ＭＳ Ｐゴシック" w:cs="ＭＳ Ｐゴシック" w:hint="eastAsia"/>
          <w:lang w:val="en-US" w:eastAsia="ja-JP"/>
        </w:rPr>
        <w:t>イーサネット技術が適合性試験に合格したと</w:t>
      </w:r>
      <w:r w:rsidRPr="00B338CD">
        <w:rPr>
          <w:rFonts w:ascii="Arial" w:eastAsia="ＭＳ Ｐゴシック" w:hAnsi="ＭＳ Ｐゴシック" w:cs="ＭＳ Ｐゴシック" w:hint="eastAsia"/>
          <w:lang w:val="en-US" w:eastAsia="ja-JP"/>
        </w:rPr>
        <w:t>発表しました。</w:t>
      </w:r>
      <w:r w:rsidR="00E64746" w:rsidRPr="00B338CD">
        <w:rPr>
          <w:rFonts w:ascii="Arial" w:eastAsia="ＭＳ Ｐゴシック" w:hAnsi="ＭＳ Ｐゴシック" w:cs="ＭＳ Ｐゴシック" w:hint="eastAsia"/>
          <w:lang w:val="en-US" w:eastAsia="ja-JP"/>
        </w:rPr>
        <w:t xml:space="preserve">　</w:t>
      </w:r>
      <w:r w:rsidR="00E64746" w:rsidRPr="00B338CD">
        <w:rPr>
          <w:rFonts w:ascii="Arial" w:eastAsia="ＭＳ Ｐゴシック" w:hAnsi="Arial" w:cs="Arial"/>
          <w:lang w:val="en-US" w:eastAsia="ja-JP"/>
        </w:rPr>
        <w:t>KDPOF</w:t>
      </w:r>
      <w:r w:rsidR="00E64746" w:rsidRPr="00B338CD">
        <w:rPr>
          <w:rFonts w:ascii="Arial" w:eastAsia="ＭＳ Ｐゴシック" w:hAnsi="ＭＳ Ｐゴシック" w:cs="ＭＳ Ｐゴシック" w:hint="eastAsia"/>
          <w:lang w:val="en-US" w:eastAsia="ja-JP"/>
        </w:rPr>
        <w:t>は</w:t>
      </w:r>
      <w:r w:rsidRPr="00B338CD">
        <w:rPr>
          <w:rFonts w:ascii="Arial" w:eastAsia="ＭＳ Ｐゴシック" w:hAnsi="Arial" w:cs="Arial"/>
          <w:lang w:val="en-US" w:eastAsia="ja-JP"/>
        </w:rPr>
        <w:t xml:space="preserve">KD1053 </w:t>
      </w:r>
      <w:r w:rsidRPr="00B338CD">
        <w:rPr>
          <w:rFonts w:ascii="Arial" w:eastAsia="ＭＳ Ｐゴシック" w:hAnsi="ＭＳ Ｐゴシック" w:cs="ＭＳ Ｐゴシック" w:hint="eastAsia"/>
          <w:lang w:val="en-US" w:eastAsia="ja-JP"/>
        </w:rPr>
        <w:t>により、</w:t>
      </w:r>
      <w:r w:rsidR="00E64746" w:rsidRPr="00B338CD">
        <w:rPr>
          <w:rFonts w:ascii="Arial" w:eastAsia="ＭＳ Ｐゴシック" w:hAnsi="ＭＳ Ｐゴシック" w:cs="ＭＳ Ｐゴシック" w:hint="eastAsia"/>
          <w:lang w:val="en-US" w:eastAsia="ja-JP"/>
        </w:rPr>
        <w:t xml:space="preserve"> </w:t>
      </w:r>
      <w:r w:rsidR="00E64746" w:rsidRPr="00B338CD">
        <w:rPr>
          <w:rFonts w:ascii="Arial" w:eastAsia="ＭＳ Ｐゴシック" w:hAnsi="Arial" w:cs="Arial"/>
          <w:lang w:val="en-US" w:eastAsia="ja-JP"/>
        </w:rPr>
        <w:t xml:space="preserve">IEEE® </w:t>
      </w:r>
      <w:proofErr w:type="spellStart"/>
      <w:r w:rsidR="00E64746" w:rsidRPr="00B338CD">
        <w:rPr>
          <w:rFonts w:ascii="Arial" w:eastAsia="ＭＳ Ｐゴシック" w:hAnsi="Arial" w:cs="Arial"/>
          <w:lang w:val="en-US" w:eastAsia="ja-JP"/>
        </w:rPr>
        <w:t>Std</w:t>
      </w:r>
      <w:proofErr w:type="spellEnd"/>
      <w:r w:rsidR="00E64746" w:rsidRPr="00B338CD">
        <w:rPr>
          <w:rFonts w:ascii="Arial" w:eastAsia="ＭＳ Ｐゴシック" w:hAnsi="Arial" w:cs="Arial"/>
          <w:lang w:val="en-US" w:eastAsia="ja-JP"/>
        </w:rPr>
        <w:t xml:space="preserve"> 802.3bv</w:t>
      </w:r>
      <w:r w:rsidR="00E64746" w:rsidRPr="00B338CD">
        <w:rPr>
          <w:rFonts w:ascii="Arial" w:eastAsia="ＭＳ Ｐゴシック" w:hAnsi="Arial" w:cs="Arial" w:hint="eastAsia"/>
          <w:lang w:val="en-US" w:eastAsia="ja-JP"/>
        </w:rPr>
        <w:t>に</w:t>
      </w:r>
      <w:r w:rsidR="00E64746" w:rsidRPr="00B338CD">
        <w:rPr>
          <w:rFonts w:ascii="Arial" w:eastAsia="ＭＳ Ｐゴシック" w:hAnsi="ＭＳ Ｐゴシック" w:cs="ＭＳ Ｐゴシック" w:hint="eastAsia"/>
          <w:lang w:val="en-US" w:eastAsia="ja-JP"/>
        </w:rPr>
        <w:t>準拠した</w:t>
      </w:r>
      <w:r w:rsidRPr="00B338CD">
        <w:rPr>
          <w:rFonts w:ascii="Arial" w:eastAsia="ＭＳ Ｐゴシック" w:hAnsi="ＭＳ Ｐゴシック" w:cs="ＭＳ Ｐゴシック" w:hint="eastAsia"/>
          <w:lang w:val="en-US" w:eastAsia="ja-JP"/>
        </w:rPr>
        <w:t>プラスチック</w:t>
      </w:r>
      <w:r w:rsidRPr="00B338CD">
        <w:rPr>
          <w:rFonts w:ascii="Arial" w:eastAsia="ＭＳ Ｐゴシック" w:hAnsi="Arial" w:cs="Arial"/>
          <w:lang w:val="en-US" w:eastAsia="ja-JP"/>
        </w:rPr>
        <w:t xml:space="preserve"> </w:t>
      </w:r>
      <w:r w:rsidRPr="00B338CD">
        <w:rPr>
          <w:rFonts w:ascii="Arial" w:eastAsia="ＭＳ Ｐゴシック" w:hAnsi="ＭＳ Ｐゴシック" w:cs="ＭＳ Ｐゴシック" w:hint="eastAsia"/>
          <w:lang w:val="en-US" w:eastAsia="ja-JP"/>
        </w:rPr>
        <w:t>オプティカル</w:t>
      </w:r>
      <w:r w:rsidRPr="00B338CD">
        <w:rPr>
          <w:rFonts w:ascii="Arial" w:eastAsia="ＭＳ Ｐゴシック" w:hAnsi="Arial" w:cs="Arial"/>
          <w:lang w:val="en-US" w:eastAsia="ja-JP"/>
        </w:rPr>
        <w:t xml:space="preserve"> </w:t>
      </w:r>
      <w:r w:rsidRPr="00B338CD">
        <w:rPr>
          <w:rFonts w:ascii="Arial" w:eastAsia="ＭＳ Ｐゴシック" w:hAnsi="ＭＳ Ｐゴシック" w:cs="ＭＳ Ｐゴシック" w:hint="eastAsia"/>
          <w:lang w:val="en-US" w:eastAsia="ja-JP"/>
        </w:rPr>
        <w:t>ファイバー（</w:t>
      </w:r>
      <w:r w:rsidRPr="00B338CD">
        <w:rPr>
          <w:rFonts w:ascii="Arial" w:eastAsia="ＭＳ Ｐゴシック" w:hAnsi="Arial" w:cs="Arial"/>
          <w:lang w:val="en-US" w:eastAsia="ja-JP"/>
        </w:rPr>
        <w:t>POF</w:t>
      </w:r>
      <w:r w:rsidR="00FE773A" w:rsidRPr="00B338CD">
        <w:rPr>
          <w:rFonts w:ascii="Arial" w:eastAsia="ＭＳ Ｐゴシック" w:hAnsi="ＭＳ Ｐゴシック" w:cs="ＭＳ Ｐゴシック" w:hint="eastAsia"/>
          <w:lang w:val="en-US" w:eastAsia="ja-JP"/>
        </w:rPr>
        <w:t>）による転送速度</w:t>
      </w:r>
      <w:r w:rsidRPr="00B338CD">
        <w:rPr>
          <w:rFonts w:ascii="Arial" w:eastAsia="ＭＳ Ｐゴシック" w:hAnsi="Arial" w:cs="Arial"/>
          <w:lang w:val="en-US" w:eastAsia="ja-JP"/>
        </w:rPr>
        <w:t>1</w:t>
      </w:r>
      <w:r w:rsidR="00FE773A" w:rsidRPr="00B338CD">
        <w:rPr>
          <w:rFonts w:ascii="Arial" w:eastAsia="ＭＳ Ｐゴシック" w:hAnsi="ＭＳ Ｐゴシック" w:cs="ＭＳ Ｐゴシック"/>
          <w:lang w:val="en-US" w:eastAsia="ja-JP"/>
        </w:rPr>
        <w:t>Gb/</w:t>
      </w:r>
      <w:proofErr w:type="gramStart"/>
      <w:r w:rsidR="00FE773A" w:rsidRPr="00B338CD">
        <w:rPr>
          <w:rFonts w:ascii="Arial" w:eastAsia="ＭＳ Ｐゴシック" w:hAnsi="ＭＳ Ｐゴシック" w:cs="ＭＳ Ｐゴシック"/>
          <w:lang w:val="en-US" w:eastAsia="ja-JP"/>
        </w:rPr>
        <w:t>s</w:t>
      </w:r>
      <w:proofErr w:type="gramEnd"/>
      <w:r w:rsidR="00FE773A" w:rsidRPr="00B338CD">
        <w:rPr>
          <w:rFonts w:ascii="Arial" w:eastAsia="ＭＳ Ｐゴシック" w:hAnsi="ＭＳ Ｐゴシック" w:cs="ＭＳ Ｐゴシック" w:hint="eastAsia"/>
          <w:lang w:val="en-US" w:eastAsia="ja-JP"/>
        </w:rPr>
        <w:t>を実現し、</w:t>
      </w:r>
      <w:r w:rsidRPr="00B338CD">
        <w:rPr>
          <w:rFonts w:ascii="Arial" w:eastAsia="ＭＳ Ｐゴシック" w:hAnsi="ＭＳ Ｐゴシック" w:cs="ＭＳ Ｐゴシック" w:hint="eastAsia"/>
          <w:lang w:val="en-US" w:eastAsia="ja-JP"/>
        </w:rPr>
        <w:t>車載</w:t>
      </w:r>
      <w:r w:rsidR="00E64746" w:rsidRPr="00B338CD">
        <w:rPr>
          <w:rFonts w:ascii="Arial" w:eastAsia="ＭＳ Ｐゴシック" w:hAnsi="ＭＳ Ｐゴシック" w:cs="ＭＳ Ｐゴシック" w:hint="eastAsia"/>
          <w:lang w:val="en-US" w:eastAsia="ja-JP"/>
        </w:rPr>
        <w:t>向け</w:t>
      </w:r>
      <w:r w:rsidR="00FE773A" w:rsidRPr="00B338CD">
        <w:rPr>
          <w:rFonts w:ascii="Arial" w:eastAsia="ＭＳ Ｐゴシック" w:hAnsi="ＭＳ Ｐゴシック" w:cs="ＭＳ Ｐゴシック" w:hint="eastAsia"/>
          <w:lang w:val="en-US" w:eastAsia="ja-JP"/>
        </w:rPr>
        <w:t>に</w:t>
      </w:r>
      <w:r w:rsidRPr="00B338CD">
        <w:rPr>
          <w:rFonts w:ascii="Arial" w:eastAsia="ＭＳ Ｐゴシック" w:hAnsi="Arial" w:cs="Arial"/>
          <w:lang w:val="en-US" w:eastAsia="ja-JP"/>
        </w:rPr>
        <w:t>1000BASE-RHC PHY</w:t>
      </w:r>
      <w:r w:rsidR="00FE773A" w:rsidRPr="00B338CD">
        <w:rPr>
          <w:rFonts w:ascii="Arial" w:eastAsia="ＭＳ Ｐゴシック" w:hAnsi="ＭＳ Ｐゴシック" w:cs="ＭＳ Ｐゴシック" w:hint="eastAsia"/>
          <w:lang w:val="en-US" w:eastAsia="ja-JP"/>
        </w:rPr>
        <w:t>を提供します</w:t>
      </w:r>
      <w:r w:rsidRPr="00B338CD">
        <w:rPr>
          <w:rFonts w:ascii="Arial" w:eastAsia="ＭＳ Ｐゴシック" w:hAnsi="ＭＳ Ｐゴシック" w:cs="ＭＳ Ｐゴシック" w:hint="eastAsia"/>
          <w:lang w:val="en-US" w:eastAsia="ja-JP"/>
        </w:rPr>
        <w:t>。</w:t>
      </w:r>
      <w:r w:rsidR="00FE773A" w:rsidRPr="00B338CD">
        <w:rPr>
          <w:rFonts w:ascii="Arial" w:eastAsia="ＭＳ Ｐゴシック" w:hAnsi="ＭＳ Ｐゴシック" w:cs="ＭＳ Ｐゴシック" w:hint="eastAsia"/>
          <w:color w:val="0000FF"/>
          <w:lang w:val="en-US" w:eastAsia="ja-JP"/>
        </w:rPr>
        <w:t xml:space="preserve">　</w:t>
      </w:r>
    </w:p>
    <w:p w14:paraId="75876FB1" w14:textId="0D64F2A2" w:rsidR="007E685A" w:rsidRPr="00D27FC5" w:rsidRDefault="004E50B3" w:rsidP="007E47AE">
      <w:pPr>
        <w:jc w:val="both"/>
        <w:rPr>
          <w:rFonts w:ascii="Arial" w:eastAsia="ＭＳ Ｐゴシック" w:hAnsi="ＭＳ Ｐゴシック" w:cs="ＭＳ Ｐゴシック"/>
          <w:lang w:val="en-US" w:eastAsia="ja-JP"/>
        </w:rPr>
      </w:pPr>
      <w:r w:rsidRPr="00D27FC5">
        <w:rPr>
          <w:rFonts w:ascii="Arial" w:eastAsia="ＭＳ Ｐゴシック" w:hAnsi="Arial" w:cs="Arial"/>
          <w:lang w:val="en-US" w:eastAsia="ja-JP"/>
        </w:rPr>
        <w:t>JASPAR</w:t>
      </w:r>
      <w:r w:rsidRPr="00D27FC5">
        <w:rPr>
          <w:rFonts w:ascii="Arial" w:eastAsia="ＭＳ Ｐゴシック" w:hAnsi="ＭＳ Ｐゴシック" w:cs="ＭＳ Ｐゴシック" w:hint="eastAsia"/>
          <w:lang w:val="en-US" w:eastAsia="ja-JP"/>
        </w:rPr>
        <w:t>次世代高速</w:t>
      </w:r>
      <w:r w:rsidRPr="00D27FC5">
        <w:rPr>
          <w:rFonts w:ascii="Arial" w:eastAsia="ＭＳ Ｐゴシック" w:hAnsi="Arial" w:cs="Arial"/>
          <w:lang w:val="en-US" w:eastAsia="ja-JP"/>
        </w:rPr>
        <w:t>LAN WG</w:t>
      </w:r>
      <w:r w:rsidR="00CB35BE" w:rsidRPr="00D27FC5">
        <w:rPr>
          <w:rFonts w:ascii="Arial" w:eastAsia="ＭＳ Ｐゴシック" w:hAnsi="ＭＳ Ｐゴシック" w:cs="ＭＳ Ｐゴシック" w:hint="eastAsia"/>
          <w:lang w:val="en-US" w:eastAsia="ja-JP"/>
        </w:rPr>
        <w:t>は、次のように</w:t>
      </w:r>
      <w:r w:rsidR="00D27FC5">
        <w:rPr>
          <w:rFonts w:ascii="Arial" w:eastAsia="ＭＳ Ｐゴシック" w:hAnsi="ＭＳ Ｐゴシック" w:cs="ＭＳ Ｐゴシック" w:hint="eastAsia"/>
          <w:lang w:val="en-US" w:eastAsia="ja-JP"/>
        </w:rPr>
        <w:t>コメントしています。</w:t>
      </w:r>
      <w:r w:rsidRPr="00D27FC5">
        <w:rPr>
          <w:rFonts w:ascii="Arial" w:eastAsia="ＭＳ Ｐゴシック" w:hAnsi="ＭＳ Ｐゴシック" w:cs="ＭＳ Ｐゴシック" w:hint="eastAsia"/>
          <w:lang w:val="en-US" w:eastAsia="ja-JP"/>
        </w:rPr>
        <w:t>『</w:t>
      </w:r>
      <w:r w:rsidRPr="00D27FC5">
        <w:rPr>
          <w:rFonts w:ascii="Arial" w:eastAsia="ＭＳ Ｐゴシック" w:hAnsi="Arial" w:cs="Arial"/>
          <w:lang w:val="en-US" w:eastAsia="ja-JP"/>
        </w:rPr>
        <w:t xml:space="preserve">KDPOF </w:t>
      </w:r>
      <w:r w:rsidR="000806C2" w:rsidRPr="00D27FC5">
        <w:rPr>
          <w:rFonts w:ascii="Arial" w:eastAsia="ＭＳ Ｐゴシック" w:hAnsi="ＭＳ Ｐゴシック" w:cs="ＭＳ Ｐゴシック" w:hint="eastAsia"/>
          <w:lang w:val="en-US" w:eastAsia="ja-JP"/>
        </w:rPr>
        <w:t>の光</w:t>
      </w:r>
      <w:r w:rsidRPr="00D27FC5">
        <w:rPr>
          <w:rFonts w:ascii="Arial" w:eastAsia="ＭＳ Ｐゴシック" w:hAnsi="ＭＳ Ｐゴシック" w:cs="ＭＳ Ｐゴシック" w:hint="eastAsia"/>
          <w:lang w:val="en-US" w:eastAsia="ja-JP"/>
        </w:rPr>
        <w:t>ネットワーク</w:t>
      </w:r>
      <w:r w:rsidRPr="00D27FC5">
        <w:rPr>
          <w:rFonts w:ascii="Arial" w:eastAsia="ＭＳ Ｐゴシック" w:hAnsi="Arial" w:cs="Arial"/>
          <w:lang w:val="en-US" w:eastAsia="ja-JP"/>
        </w:rPr>
        <w:t xml:space="preserve"> </w:t>
      </w:r>
      <w:r w:rsidRPr="00D27FC5">
        <w:rPr>
          <w:rFonts w:ascii="Arial" w:eastAsia="ＭＳ Ｐゴシック" w:hAnsi="ＭＳ Ｐゴシック" w:cs="ＭＳ Ｐゴシック" w:hint="eastAsia"/>
          <w:lang w:val="en-US" w:eastAsia="ja-JP"/>
        </w:rPr>
        <w:t>ソリューションは、車載ネットワークの速度を大幅に改善するうえ、</w:t>
      </w:r>
      <w:r w:rsidR="000E0C43" w:rsidRPr="00D27FC5">
        <w:rPr>
          <w:rFonts w:ascii="Arial" w:eastAsia="ＭＳ Ｐゴシック" w:hAnsi="ＭＳ Ｐゴシック" w:cs="ＭＳ Ｐゴシック" w:hint="eastAsia"/>
          <w:lang w:val="en-US" w:eastAsia="ja-JP"/>
        </w:rPr>
        <w:t>低速な</w:t>
      </w:r>
      <w:r w:rsidRPr="00D27FC5">
        <w:rPr>
          <w:rFonts w:ascii="Arial" w:eastAsia="ＭＳ Ｐゴシック" w:hAnsi="ＭＳ Ｐゴシック" w:cs="ＭＳ Ｐゴシック" w:hint="eastAsia"/>
          <w:lang w:val="en-US" w:eastAsia="ja-JP"/>
        </w:rPr>
        <w:t>ネットワーク</w:t>
      </w:r>
      <w:r w:rsidRPr="00D27FC5">
        <w:rPr>
          <w:rFonts w:ascii="Arial" w:eastAsia="ＭＳ Ｐゴシック" w:hAnsi="Arial" w:cs="Arial"/>
          <w:lang w:val="en-US" w:eastAsia="ja-JP"/>
        </w:rPr>
        <w:t xml:space="preserve"> </w:t>
      </w:r>
      <w:r w:rsidR="00F36148" w:rsidRPr="00D27FC5">
        <w:rPr>
          <w:rFonts w:ascii="Arial" w:eastAsia="ＭＳ Ｐゴシック" w:hAnsi="ＭＳ Ｐゴシック" w:cs="ＭＳ Ｐゴシック" w:hint="eastAsia"/>
          <w:lang w:val="en-US" w:eastAsia="ja-JP"/>
        </w:rPr>
        <w:t>プロトコル</w:t>
      </w:r>
      <w:r w:rsidR="00C118DE" w:rsidRPr="00D27FC5">
        <w:rPr>
          <w:rFonts w:ascii="Arial" w:eastAsia="ＭＳ Ｐゴシック" w:hAnsi="ＭＳ Ｐゴシック" w:cs="ＭＳ Ｐゴシック" w:hint="eastAsia"/>
          <w:lang w:val="en-US" w:eastAsia="ja-JP"/>
        </w:rPr>
        <w:t>に代えうるものです</w:t>
      </w:r>
      <w:r w:rsidRPr="00D27FC5">
        <w:rPr>
          <w:rFonts w:ascii="Arial" w:eastAsia="ＭＳ Ｐゴシック" w:hAnsi="ＭＳ Ｐゴシック" w:cs="ＭＳ Ｐゴシック" w:hint="eastAsia"/>
          <w:lang w:val="en-US" w:eastAsia="ja-JP"/>
        </w:rPr>
        <w:t>。</w:t>
      </w:r>
    </w:p>
    <w:p w14:paraId="68BABD70" w14:textId="77777777" w:rsidR="007E685A" w:rsidRPr="00D27FC5" w:rsidRDefault="007E685A" w:rsidP="007E47AE">
      <w:pPr>
        <w:jc w:val="both"/>
        <w:rPr>
          <w:rFonts w:ascii="Arial" w:eastAsia="ＭＳ Ｐゴシック" w:hAnsi="ＭＳ Ｐゴシック" w:cs="ＭＳ Ｐゴシック"/>
          <w:lang w:val="en-US" w:eastAsia="ja-JP"/>
        </w:rPr>
      </w:pPr>
      <w:r w:rsidRPr="00D27FC5">
        <w:rPr>
          <w:rFonts w:ascii="Arial" w:eastAsia="ＭＳ Ｐゴシック" w:hAnsi="Arial" w:cs="Times New Roman" w:hint="eastAsia"/>
          <w:lang w:val="en-US" w:eastAsia="ja-JP"/>
        </w:rPr>
        <w:t>信号の高速化には、広い電磁スペクトラムを使用するため、自動車メーカーは電子部品に対してますます厳しい電磁放射制限を求めることになります。</w:t>
      </w:r>
      <w:r w:rsidR="00F36148" w:rsidRPr="00D27FC5">
        <w:rPr>
          <w:rFonts w:ascii="Arial" w:eastAsia="ＭＳ Ｐゴシック" w:hAnsi="ＭＳ Ｐゴシック" w:cs="ＭＳ Ｐゴシック" w:hint="eastAsia"/>
          <w:lang w:val="en-US" w:eastAsia="ja-JP"/>
        </w:rPr>
        <w:t xml:space="preserve">　</w:t>
      </w:r>
    </w:p>
    <w:p w14:paraId="5301B0FA" w14:textId="3DBF2C2C" w:rsidR="004E50B3" w:rsidRPr="00D27FC5" w:rsidRDefault="005C20F3" w:rsidP="007E47AE">
      <w:pPr>
        <w:jc w:val="both"/>
        <w:rPr>
          <w:rFonts w:ascii="Arial" w:eastAsia="ＭＳ Ｐゴシック" w:hAnsi="Arial" w:cs="Times New Roman"/>
          <w:lang w:val="en-US" w:eastAsia="ja-JP"/>
        </w:rPr>
      </w:pPr>
      <w:r w:rsidRPr="00D27FC5">
        <w:rPr>
          <w:rFonts w:ascii="Arial" w:eastAsia="ＭＳ Ｐゴシック" w:hAnsi="ＭＳ Ｐゴシック" w:cs="ＭＳ Ｐゴシック" w:hint="eastAsia"/>
          <w:lang w:val="en-US" w:eastAsia="ja-JP"/>
        </w:rPr>
        <w:t>光</w:t>
      </w:r>
      <w:r w:rsidR="004E50B3" w:rsidRPr="00D27FC5">
        <w:rPr>
          <w:rFonts w:ascii="Arial" w:eastAsia="ＭＳ Ｐゴシック" w:hAnsi="ＭＳ Ｐゴシック" w:cs="ＭＳ Ｐゴシック" w:hint="eastAsia"/>
          <w:lang w:val="en-US" w:eastAsia="ja-JP"/>
        </w:rPr>
        <w:t>イーサネット技術は、</w:t>
      </w:r>
      <w:r w:rsidR="006937AF" w:rsidRPr="00D27FC5">
        <w:rPr>
          <w:rFonts w:ascii="Arial" w:eastAsia="ＭＳ Ｐゴシック" w:hAnsi="ＭＳ Ｐゴシック" w:cs="ＭＳ Ｐゴシック" w:hint="eastAsia"/>
          <w:lang w:val="en-US" w:eastAsia="ja-JP"/>
        </w:rPr>
        <w:t>電磁</w:t>
      </w:r>
      <w:r w:rsidR="00A77856" w:rsidRPr="00D27FC5">
        <w:rPr>
          <w:rFonts w:ascii="Arial" w:eastAsia="ＭＳ Ｐゴシック" w:hAnsi="ＭＳ Ｐゴシック" w:cs="ＭＳ Ｐゴシック" w:hint="eastAsia"/>
          <w:lang w:val="en-US" w:eastAsia="ja-JP"/>
        </w:rPr>
        <w:t>放射が</w:t>
      </w:r>
      <w:r w:rsidRPr="00D27FC5">
        <w:rPr>
          <w:rFonts w:ascii="Arial" w:eastAsia="ＭＳ Ｐゴシック" w:hAnsi="ＭＳ Ｐゴシック" w:cs="ＭＳ Ｐゴシック" w:hint="eastAsia"/>
          <w:lang w:val="en-US" w:eastAsia="ja-JP"/>
        </w:rPr>
        <w:t>ない</w:t>
      </w:r>
      <w:r w:rsidR="003D5074" w:rsidRPr="00D27FC5">
        <w:rPr>
          <w:rFonts w:ascii="Arial" w:eastAsia="ＭＳ Ｐゴシック" w:hAnsi="ＭＳ Ｐゴシック" w:cs="ＭＳ Ｐゴシック" w:hint="eastAsia"/>
          <w:lang w:val="en-US" w:eastAsia="ja-JP"/>
        </w:rPr>
        <w:t>ワイヤー</w:t>
      </w:r>
      <w:r w:rsidRPr="00D27FC5">
        <w:rPr>
          <w:rFonts w:ascii="Arial" w:eastAsia="ＭＳ Ｐゴシック" w:hAnsi="ＭＳ Ｐゴシック" w:cs="ＭＳ Ｐゴシック" w:hint="eastAsia"/>
          <w:lang w:val="en-US" w:eastAsia="ja-JP"/>
        </w:rPr>
        <w:t>ハーネス</w:t>
      </w:r>
      <w:r w:rsidR="003D5074" w:rsidRPr="00D27FC5">
        <w:rPr>
          <w:rFonts w:ascii="Arial" w:eastAsia="ＭＳ Ｐゴシック" w:hAnsi="ＭＳ Ｐゴシック" w:cs="ＭＳ Ｐゴシック" w:hint="eastAsia"/>
          <w:lang w:val="en-US" w:eastAsia="ja-JP"/>
        </w:rPr>
        <w:t>であり</w:t>
      </w:r>
      <w:r w:rsidR="006937AF" w:rsidRPr="00D27FC5">
        <w:rPr>
          <w:rFonts w:ascii="Arial" w:eastAsia="ＭＳ Ｐゴシック" w:hAnsi="ＭＳ Ｐゴシック" w:cs="ＭＳ Ｐゴシック" w:hint="eastAsia"/>
          <w:lang w:val="en-US" w:eastAsia="ja-JP"/>
        </w:rPr>
        <w:t>、</w:t>
      </w:r>
      <w:r w:rsidR="00CE7E26" w:rsidRPr="00D27FC5">
        <w:rPr>
          <w:rFonts w:ascii="Arial" w:eastAsia="ＭＳ Ｐゴシック" w:hAnsi="ＭＳ Ｐゴシック" w:cs="ＭＳ Ｐゴシック" w:hint="eastAsia"/>
          <w:lang w:val="en-US" w:eastAsia="ja-JP"/>
        </w:rPr>
        <w:t>電磁</w:t>
      </w:r>
      <w:r w:rsidR="00C37EFA" w:rsidRPr="00D27FC5">
        <w:rPr>
          <w:rFonts w:ascii="Arial" w:eastAsia="ＭＳ Ｐゴシック" w:hAnsi="ＭＳ Ｐゴシック" w:cs="ＭＳ Ｐゴシック" w:hint="eastAsia"/>
          <w:lang w:val="en-US" w:eastAsia="ja-JP"/>
        </w:rPr>
        <w:t>環境</w:t>
      </w:r>
      <w:r w:rsidR="00CE7E26" w:rsidRPr="00D27FC5">
        <w:rPr>
          <w:rFonts w:ascii="Arial" w:eastAsia="ＭＳ Ｐゴシック" w:hAnsi="ＭＳ Ｐゴシック" w:cs="ＭＳ Ｐゴシック" w:hint="eastAsia"/>
          <w:lang w:val="en-US" w:eastAsia="ja-JP"/>
        </w:rPr>
        <w:t>両立性（</w:t>
      </w:r>
      <w:r w:rsidR="004E50B3" w:rsidRPr="00D27FC5">
        <w:rPr>
          <w:rFonts w:ascii="Arial" w:eastAsia="ＭＳ Ｐゴシック" w:hAnsi="Arial" w:cs="Arial"/>
          <w:lang w:val="en-US" w:eastAsia="ja-JP"/>
        </w:rPr>
        <w:t>EMC</w:t>
      </w:r>
      <w:r w:rsidR="00CE7E26" w:rsidRPr="00D27FC5">
        <w:rPr>
          <w:rFonts w:ascii="Arial" w:eastAsia="ＭＳ Ｐゴシック" w:hAnsi="Arial" w:cs="Arial" w:hint="eastAsia"/>
          <w:lang w:val="en-US" w:eastAsia="ja-JP"/>
        </w:rPr>
        <w:t>）</w:t>
      </w:r>
      <w:r w:rsidR="004E50B3" w:rsidRPr="00D27FC5">
        <w:rPr>
          <w:rFonts w:ascii="Arial" w:eastAsia="ＭＳ Ｐゴシック" w:hAnsi="ＭＳ Ｐゴシック" w:cs="ＭＳ Ｐゴシック" w:hint="eastAsia"/>
          <w:lang w:val="en-US" w:eastAsia="ja-JP"/>
        </w:rPr>
        <w:t>の</w:t>
      </w:r>
      <w:r w:rsidR="003D5074" w:rsidRPr="00D27FC5">
        <w:rPr>
          <w:rFonts w:ascii="Arial" w:eastAsia="ＭＳ Ｐゴシック" w:hAnsi="ＭＳ Ｐゴシック" w:cs="ＭＳ Ｐゴシック" w:hint="eastAsia"/>
          <w:lang w:val="en-US" w:eastAsia="ja-JP"/>
        </w:rPr>
        <w:t>技術要件</w:t>
      </w:r>
      <w:r w:rsidR="00CE7E26" w:rsidRPr="00D27FC5">
        <w:rPr>
          <w:rFonts w:ascii="Arial" w:eastAsia="ＭＳ Ｐゴシック" w:hAnsi="ＭＳ Ｐゴシック" w:cs="ＭＳ Ｐゴシック" w:hint="eastAsia"/>
          <w:lang w:val="en-US" w:eastAsia="ja-JP"/>
        </w:rPr>
        <w:t>を満たす</w:t>
      </w:r>
      <w:r w:rsidR="003D5074" w:rsidRPr="00D27FC5">
        <w:rPr>
          <w:rFonts w:ascii="Arial" w:eastAsia="ＭＳ Ｐゴシック" w:hAnsi="ＭＳ Ｐゴシック" w:cs="ＭＳ Ｐゴシック" w:hint="eastAsia"/>
          <w:lang w:val="en-US" w:eastAsia="ja-JP"/>
        </w:rPr>
        <w:t>ので</w:t>
      </w:r>
      <w:r w:rsidR="00CE7E26" w:rsidRPr="00D27FC5">
        <w:rPr>
          <w:rFonts w:ascii="Arial" w:eastAsia="ＭＳ Ｐゴシック" w:hAnsi="ＭＳ Ｐゴシック" w:cs="ＭＳ Ｐゴシック" w:hint="eastAsia"/>
          <w:lang w:val="en-US" w:eastAsia="ja-JP"/>
        </w:rPr>
        <w:t>、将来</w:t>
      </w:r>
      <w:r w:rsidR="004E50B3" w:rsidRPr="00D27FC5">
        <w:rPr>
          <w:rFonts w:ascii="Arial" w:eastAsia="ＭＳ Ｐゴシック" w:hAnsi="ＭＳ Ｐゴシック" w:cs="ＭＳ Ｐゴシック" w:hint="eastAsia"/>
          <w:lang w:val="en-US" w:eastAsia="ja-JP"/>
        </w:rPr>
        <w:t>の車載ネットワーク</w:t>
      </w:r>
      <w:r w:rsidR="004E50B3" w:rsidRPr="00D27FC5">
        <w:rPr>
          <w:rFonts w:ascii="Arial" w:eastAsia="ＭＳ Ｐゴシック" w:hAnsi="Arial" w:cs="Arial"/>
          <w:lang w:val="en-US" w:eastAsia="ja-JP"/>
        </w:rPr>
        <w:t xml:space="preserve"> </w:t>
      </w:r>
      <w:r w:rsidR="00CE7E26" w:rsidRPr="00D27FC5">
        <w:rPr>
          <w:rFonts w:ascii="Arial" w:eastAsia="ＭＳ Ｐゴシック" w:hAnsi="ＭＳ Ｐゴシック" w:cs="ＭＳ Ｐゴシック" w:hint="eastAsia"/>
          <w:lang w:val="en-US" w:eastAsia="ja-JP"/>
        </w:rPr>
        <w:t>インフラストラクチャ</w:t>
      </w:r>
      <w:r w:rsidRPr="00D27FC5">
        <w:rPr>
          <w:rFonts w:ascii="Arial" w:eastAsia="ＭＳ Ｐゴシック" w:hAnsi="ＭＳ Ｐゴシック" w:cs="ＭＳ Ｐゴシック" w:hint="eastAsia"/>
          <w:lang w:val="en-US" w:eastAsia="ja-JP"/>
        </w:rPr>
        <w:t>にとって理想的なものです</w:t>
      </w:r>
      <w:r w:rsidR="004E50B3" w:rsidRPr="00D27FC5">
        <w:rPr>
          <w:rFonts w:ascii="Arial" w:eastAsia="ＭＳ Ｐゴシック" w:hAnsi="ＭＳ Ｐゴシック" w:cs="ＭＳ Ｐゴシック" w:hint="eastAsia"/>
          <w:lang w:val="en-US" w:eastAsia="ja-JP"/>
        </w:rPr>
        <w:t>。</w:t>
      </w:r>
      <w:r w:rsidRPr="00D27FC5">
        <w:rPr>
          <w:rFonts w:ascii="Arial" w:eastAsia="ＭＳ Ｐゴシック" w:hAnsi="ＭＳ Ｐゴシック" w:cs="ＭＳ Ｐゴシック" w:hint="eastAsia"/>
          <w:lang w:val="en-US" w:eastAsia="ja-JP"/>
        </w:rPr>
        <w:t xml:space="preserve">　</w:t>
      </w:r>
      <w:r w:rsidR="007E685A" w:rsidRPr="00D27FC5">
        <w:rPr>
          <w:rFonts w:ascii="Arial" w:eastAsia="ＭＳ Ｐゴシック" w:hAnsi="Arial" w:cs="Times New Roman" w:hint="eastAsia"/>
          <w:lang w:val="en-US" w:eastAsia="ja-JP"/>
        </w:rPr>
        <w:t>』</w:t>
      </w:r>
    </w:p>
    <w:p w14:paraId="0C51269F" w14:textId="77777777" w:rsidR="003D2C75" w:rsidRPr="00D27FC5" w:rsidRDefault="003D2C75" w:rsidP="007E47AE">
      <w:pPr>
        <w:jc w:val="both"/>
        <w:rPr>
          <w:rFonts w:ascii="Arial" w:eastAsia="ＭＳ Ｐゴシック" w:hAnsi="Arial" w:cs="Times New Roman"/>
          <w:lang w:val="en-US" w:eastAsia="ja-JP"/>
        </w:rPr>
      </w:pPr>
    </w:p>
    <w:p w14:paraId="02EF48D5" w14:textId="6A0E7B15" w:rsidR="004E50B3" w:rsidRPr="00D27FC5" w:rsidRDefault="004E50B3" w:rsidP="007E47AE">
      <w:pPr>
        <w:jc w:val="both"/>
        <w:rPr>
          <w:rFonts w:ascii="Arial" w:eastAsia="ＭＳ Ｐゴシック" w:hAnsi="Arial" w:cs="Times New Roman"/>
          <w:lang w:val="en-US" w:eastAsia="ja-JP"/>
        </w:rPr>
      </w:pPr>
      <w:r w:rsidRPr="00D27FC5">
        <w:rPr>
          <w:rFonts w:ascii="Arial" w:eastAsia="ＭＳ Ｐゴシック" w:hAnsi="Arial" w:cs="Arial"/>
          <w:lang w:val="en-US" w:eastAsia="ja-JP"/>
        </w:rPr>
        <w:t xml:space="preserve">2004 </w:t>
      </w:r>
      <w:r w:rsidRPr="00D27FC5">
        <w:rPr>
          <w:rFonts w:ascii="Arial" w:eastAsia="ＭＳ Ｐゴシック" w:hAnsi="ＭＳ Ｐゴシック" w:cs="ＭＳ Ｐゴシック" w:hint="eastAsia"/>
          <w:lang w:val="en-US" w:eastAsia="ja-JP"/>
        </w:rPr>
        <w:t>年に設立された</w:t>
      </w:r>
      <w:r w:rsidRPr="00D27FC5">
        <w:rPr>
          <w:rFonts w:ascii="Arial" w:eastAsia="ＭＳ Ｐゴシック" w:hAnsi="Arial" w:cs="Arial"/>
          <w:lang w:val="en-US" w:eastAsia="ja-JP"/>
        </w:rPr>
        <w:t>JASPAR</w:t>
      </w:r>
      <w:r w:rsidR="00FA5103" w:rsidRPr="00D27FC5">
        <w:rPr>
          <w:rFonts w:ascii="Arial" w:eastAsia="ＭＳ Ｐゴシック" w:hAnsi="ＭＳ Ｐゴシック" w:cs="ＭＳ Ｐゴシック" w:hint="eastAsia"/>
          <w:lang w:val="en-US" w:eastAsia="ja-JP"/>
        </w:rPr>
        <w:t>のミッション</w:t>
      </w:r>
      <w:r w:rsidRPr="00D27FC5">
        <w:rPr>
          <w:rFonts w:ascii="Arial" w:eastAsia="ＭＳ Ｐゴシック" w:hAnsi="ＭＳ Ｐゴシック" w:cs="ＭＳ Ｐゴシック" w:hint="eastAsia"/>
          <w:lang w:val="en-US" w:eastAsia="ja-JP"/>
        </w:rPr>
        <w:t>は、</w:t>
      </w:r>
      <w:r w:rsidR="00230D25" w:rsidRPr="00D27FC5">
        <w:rPr>
          <w:rFonts w:ascii="Arial" w:eastAsia="ＭＳ Ｐゴシック" w:hAnsi="ＭＳ Ｐゴシック" w:cs="ＭＳ Ｐゴシック" w:hint="eastAsia"/>
          <w:lang w:val="en-US" w:eastAsia="ja-JP"/>
        </w:rPr>
        <w:t>カーエレクトロニクス領域で</w:t>
      </w:r>
      <w:r w:rsidR="00FA5103" w:rsidRPr="00D27FC5">
        <w:rPr>
          <w:rFonts w:ascii="Arial" w:eastAsia="ＭＳ Ｐゴシック" w:hAnsi="ＭＳ Ｐゴシック" w:cs="ＭＳ Ｐゴシック" w:hint="eastAsia"/>
          <w:lang w:val="en-US" w:eastAsia="ja-JP"/>
        </w:rPr>
        <w:t>将来</w:t>
      </w:r>
      <w:r w:rsidR="00230D25" w:rsidRPr="00D27FC5">
        <w:rPr>
          <w:rFonts w:ascii="Arial" w:eastAsia="ＭＳ Ｐゴシック" w:hAnsi="ＭＳ Ｐゴシック" w:cs="ＭＳ Ｐゴシック" w:hint="eastAsia"/>
          <w:lang w:val="en-US" w:eastAsia="ja-JP"/>
        </w:rPr>
        <w:t>直面する</w:t>
      </w:r>
      <w:r w:rsidR="00FA5103" w:rsidRPr="00D27FC5">
        <w:rPr>
          <w:rFonts w:ascii="Arial" w:eastAsia="ＭＳ Ｐゴシック" w:hAnsi="ＭＳ Ｐゴシック" w:cs="ＭＳ Ｐゴシック" w:hint="eastAsia"/>
          <w:lang w:val="en-US" w:eastAsia="ja-JP"/>
        </w:rPr>
        <w:t>共通課題を</w:t>
      </w:r>
      <w:r w:rsidRPr="00D27FC5">
        <w:rPr>
          <w:rFonts w:ascii="Arial" w:eastAsia="ＭＳ Ｐゴシック" w:hAnsi="ＭＳ Ｐゴシック" w:cs="ＭＳ Ｐゴシック" w:hint="eastAsia"/>
          <w:lang w:val="en-US" w:eastAsia="ja-JP"/>
        </w:rPr>
        <w:t>特定</w:t>
      </w:r>
      <w:r w:rsidR="00FA5103" w:rsidRPr="00D27FC5">
        <w:rPr>
          <w:rFonts w:ascii="Arial" w:eastAsia="ＭＳ Ｐゴシック" w:hAnsi="ＭＳ Ｐゴシック" w:cs="ＭＳ Ｐゴシック" w:hint="eastAsia"/>
          <w:lang w:val="en-US" w:eastAsia="ja-JP"/>
        </w:rPr>
        <w:t>し、そ</w:t>
      </w:r>
      <w:r w:rsidRPr="00D27FC5">
        <w:rPr>
          <w:rFonts w:ascii="Arial" w:eastAsia="ＭＳ Ｐゴシック" w:hAnsi="ＭＳ Ｐゴシック" w:cs="ＭＳ Ｐゴシック" w:hint="eastAsia"/>
          <w:lang w:val="en-US" w:eastAsia="ja-JP"/>
        </w:rPr>
        <w:t>の</w:t>
      </w:r>
      <w:r w:rsidR="00FA5103" w:rsidRPr="00D27FC5">
        <w:rPr>
          <w:rFonts w:ascii="Arial" w:eastAsia="ＭＳ Ｐゴシック" w:hAnsi="ＭＳ Ｐゴシック" w:cs="ＭＳ Ｐゴシック" w:hint="eastAsia"/>
          <w:lang w:val="en-US" w:eastAsia="ja-JP"/>
        </w:rPr>
        <w:t>解決の</w:t>
      </w:r>
      <w:r w:rsidRPr="00D27FC5">
        <w:rPr>
          <w:rFonts w:ascii="Arial" w:eastAsia="ＭＳ Ｐゴシック" w:hAnsi="ＭＳ Ｐゴシック" w:cs="ＭＳ Ｐゴシック" w:hint="eastAsia"/>
          <w:lang w:val="en-US" w:eastAsia="ja-JP"/>
        </w:rPr>
        <w:t>ための標準化</w:t>
      </w:r>
      <w:r w:rsidR="00FA5103" w:rsidRPr="00D27FC5">
        <w:rPr>
          <w:rFonts w:ascii="Arial" w:eastAsia="ＭＳ Ｐゴシック" w:hAnsi="ＭＳ Ｐゴシック" w:cs="ＭＳ Ｐゴシック" w:hint="eastAsia"/>
          <w:lang w:val="en-US" w:eastAsia="ja-JP"/>
        </w:rPr>
        <w:t>活動に取り組み</w:t>
      </w:r>
      <w:r w:rsidR="00230D25" w:rsidRPr="00D27FC5">
        <w:rPr>
          <w:rFonts w:ascii="Arial" w:eastAsia="ＭＳ Ｐゴシック" w:hAnsi="ＭＳ Ｐゴシック" w:cs="ＭＳ Ｐゴシック" w:hint="eastAsia"/>
          <w:lang w:val="en-US" w:eastAsia="ja-JP"/>
        </w:rPr>
        <w:t>、自動車産業全体の公正</w:t>
      </w:r>
      <w:r w:rsidR="006937AF" w:rsidRPr="00D27FC5">
        <w:rPr>
          <w:rFonts w:ascii="Arial" w:eastAsia="ＭＳ Ｐゴシック" w:hAnsi="ＭＳ Ｐゴシック" w:cs="ＭＳ Ｐゴシック" w:hint="eastAsia"/>
          <w:lang w:val="en-US" w:eastAsia="ja-JP"/>
        </w:rPr>
        <w:t>な</w:t>
      </w:r>
      <w:r w:rsidR="00230D25" w:rsidRPr="00D27FC5">
        <w:rPr>
          <w:rFonts w:ascii="Arial" w:eastAsia="ＭＳ Ｐゴシック" w:hAnsi="ＭＳ Ｐゴシック" w:cs="ＭＳ Ｐゴシック" w:hint="eastAsia"/>
          <w:lang w:val="en-US" w:eastAsia="ja-JP"/>
        </w:rPr>
        <w:t>競争基盤の創造・開発の生産性向上と技術発展を促進することです</w:t>
      </w:r>
      <w:r w:rsidRPr="00D27FC5">
        <w:rPr>
          <w:rFonts w:ascii="Arial" w:eastAsia="ＭＳ Ｐゴシック" w:hAnsi="ＭＳ Ｐゴシック" w:cs="ＭＳ Ｐゴシック" w:hint="eastAsia"/>
          <w:lang w:val="en-US" w:eastAsia="ja-JP"/>
        </w:rPr>
        <w:t>。</w:t>
      </w:r>
      <w:r w:rsidR="00474AC9" w:rsidRPr="00D27FC5">
        <w:rPr>
          <w:rFonts w:ascii="Arial" w:eastAsia="ＭＳ Ｐゴシック" w:hAnsi="ＭＳ Ｐゴシック" w:cs="ＭＳ Ｐゴシック" w:hint="eastAsia"/>
          <w:lang w:val="en-US" w:eastAsia="ja-JP"/>
        </w:rPr>
        <w:t xml:space="preserve">　</w:t>
      </w:r>
      <w:r w:rsidRPr="00D27FC5">
        <w:rPr>
          <w:rFonts w:ascii="Arial" w:eastAsia="ＭＳ Ｐゴシック" w:hAnsi="Arial" w:cs="Arial"/>
          <w:lang w:val="en-US" w:eastAsia="ja-JP"/>
        </w:rPr>
        <w:t>220</w:t>
      </w:r>
      <w:r w:rsidR="00474AC9" w:rsidRPr="00D27FC5">
        <w:rPr>
          <w:rFonts w:ascii="Arial" w:eastAsia="ＭＳ Ｐゴシック" w:hAnsi="Arial" w:cs="Arial" w:hint="eastAsia"/>
          <w:lang w:val="en-US" w:eastAsia="ja-JP"/>
        </w:rPr>
        <w:t>以上</w:t>
      </w:r>
      <w:r w:rsidRPr="00D27FC5">
        <w:rPr>
          <w:rFonts w:ascii="Arial" w:eastAsia="ＭＳ Ｐゴシック" w:hAnsi="ＭＳ Ｐゴシック" w:cs="ＭＳ Ｐゴシック" w:hint="eastAsia"/>
          <w:lang w:val="en-US" w:eastAsia="ja-JP"/>
        </w:rPr>
        <w:t>のメンバー企業には、トヨタ、</w:t>
      </w:r>
      <w:r w:rsidR="00B338CD" w:rsidRPr="00D27FC5">
        <w:rPr>
          <w:rFonts w:ascii="Arial" w:eastAsia="ＭＳ Ｐゴシック" w:hAnsi="Arial" w:cs="Arial" w:hint="eastAsia"/>
          <w:lang w:val="en-US" w:eastAsia="ja-JP"/>
        </w:rPr>
        <w:t>ホンダ</w:t>
      </w:r>
      <w:r w:rsidR="00B338CD" w:rsidRPr="00D27FC5">
        <w:rPr>
          <w:rFonts w:ascii="Arial" w:eastAsia="ＭＳ Ｐゴシック" w:hAnsi="ＭＳ Ｐゴシック" w:cs="ＭＳ Ｐゴシック" w:hint="eastAsia"/>
          <w:lang w:val="en-US" w:eastAsia="ja-JP"/>
        </w:rPr>
        <w:t>、日産、マツダ</w:t>
      </w:r>
      <w:r w:rsidR="00370CA9" w:rsidRPr="00D27FC5">
        <w:rPr>
          <w:rFonts w:ascii="Arial" w:eastAsia="ＭＳ Ｐゴシック" w:hAnsi="ＭＳ Ｐゴシック" w:cs="ＭＳ Ｐゴシック" w:hint="eastAsia"/>
          <w:lang w:val="en-US" w:eastAsia="ja-JP"/>
        </w:rPr>
        <w:t>、デンソー等の世界的に活躍する</w:t>
      </w:r>
      <w:r w:rsidRPr="00D27FC5">
        <w:rPr>
          <w:rFonts w:ascii="Arial" w:eastAsia="ＭＳ Ｐゴシック" w:hAnsi="ＭＳ Ｐゴシック" w:cs="ＭＳ Ｐゴシック" w:hint="eastAsia"/>
          <w:lang w:val="en-US" w:eastAsia="ja-JP"/>
        </w:rPr>
        <w:t>自動車メーカー</w:t>
      </w:r>
      <w:r w:rsidR="00474AC9" w:rsidRPr="00D27FC5">
        <w:rPr>
          <w:rFonts w:ascii="Arial" w:eastAsia="ＭＳ Ｐゴシック" w:hAnsi="ＭＳ Ｐゴシック" w:cs="ＭＳ Ｐゴシック" w:hint="eastAsia"/>
          <w:lang w:val="en-US" w:eastAsia="ja-JP"/>
        </w:rPr>
        <w:t>や</w:t>
      </w:r>
      <w:r w:rsidRPr="00D27FC5">
        <w:rPr>
          <w:rFonts w:ascii="Arial" w:eastAsia="ＭＳ Ｐゴシック" w:hAnsi="Arial" w:cs="Arial"/>
          <w:lang w:val="en-US" w:eastAsia="ja-JP"/>
        </w:rPr>
        <w:t xml:space="preserve">Tier1 </w:t>
      </w:r>
      <w:r w:rsidR="00B338CD" w:rsidRPr="00D27FC5">
        <w:rPr>
          <w:rFonts w:ascii="Arial" w:eastAsia="ＭＳ Ｐゴシック" w:hAnsi="ＭＳ Ｐゴシック" w:cs="ＭＳ Ｐゴシック" w:hint="eastAsia"/>
          <w:lang w:val="en-US" w:eastAsia="ja-JP"/>
        </w:rPr>
        <w:t>サプライヤーが含まれます</w:t>
      </w:r>
      <w:r w:rsidRPr="00D27FC5">
        <w:rPr>
          <w:rFonts w:ascii="Arial" w:eastAsia="ＭＳ Ｐゴシック" w:hAnsi="ＭＳ Ｐゴシック" w:cs="ＭＳ Ｐゴシック" w:hint="eastAsia"/>
          <w:lang w:val="en-US" w:eastAsia="ja-JP"/>
        </w:rPr>
        <w:t>。</w:t>
      </w:r>
    </w:p>
    <w:p w14:paraId="30C9B6F9" w14:textId="77777777" w:rsidR="004E50B3" w:rsidRPr="007E47AE" w:rsidRDefault="004E50B3" w:rsidP="007E47AE">
      <w:pPr>
        <w:jc w:val="both"/>
        <w:rPr>
          <w:rFonts w:ascii="Arial" w:eastAsia="ＭＳ Ｐゴシック" w:hAnsi="Arial" w:cs="Times New Roman"/>
          <w:b/>
          <w:bCs/>
          <w:lang w:val="en-US" w:eastAsia="ja-JP"/>
        </w:rPr>
      </w:pPr>
    </w:p>
    <w:p w14:paraId="457D2CA6" w14:textId="6CAF69B0" w:rsidR="004E50B3" w:rsidRPr="007E47AE" w:rsidRDefault="0063574A" w:rsidP="007E47AE">
      <w:pPr>
        <w:jc w:val="both"/>
        <w:rPr>
          <w:rFonts w:ascii="Arial" w:eastAsia="ＭＳ Ｐゴシック" w:hAnsi="Arial" w:cs="Arial"/>
          <w:b/>
          <w:bCs/>
          <w:lang w:val="en-US" w:eastAsia="ja-JP"/>
        </w:rPr>
      </w:pPr>
      <w:r>
        <w:rPr>
          <w:rFonts w:ascii="Arial" w:eastAsia="ＭＳ Ｐゴシック" w:hAnsi="ＭＳ Ｐゴシック" w:cs="ＭＳ Ｐゴシック" w:hint="eastAsia"/>
          <w:b/>
          <w:bCs/>
          <w:lang w:val="en-US" w:eastAsia="ja-JP"/>
        </w:rPr>
        <w:t>包括的</w:t>
      </w:r>
      <w:r w:rsidR="004E50B3" w:rsidRPr="007E47AE">
        <w:rPr>
          <w:rFonts w:ascii="Arial" w:eastAsia="ＭＳ Ｐゴシック" w:hAnsi="Arial" w:cs="Arial"/>
          <w:b/>
          <w:bCs/>
          <w:lang w:val="en-US" w:eastAsia="ja-JP"/>
        </w:rPr>
        <w:t xml:space="preserve">EMC </w:t>
      </w:r>
      <w:r w:rsidR="004E50B3" w:rsidRPr="007E47AE">
        <w:rPr>
          <w:rFonts w:ascii="Arial" w:eastAsia="ＭＳ Ｐゴシック" w:hAnsi="ＭＳ Ｐゴシック" w:cs="ＭＳ Ｐゴシック" w:hint="eastAsia"/>
          <w:b/>
          <w:bCs/>
          <w:lang w:val="en-US" w:eastAsia="ja-JP"/>
        </w:rPr>
        <w:t>テスト</w:t>
      </w:r>
      <w:r w:rsidR="004E50B3" w:rsidRPr="007E47AE">
        <w:rPr>
          <w:rFonts w:ascii="Arial" w:eastAsia="ＭＳ Ｐゴシック" w:hAnsi="Arial" w:cs="Arial"/>
          <w:b/>
          <w:bCs/>
          <w:lang w:val="en-US" w:eastAsia="ja-JP"/>
        </w:rPr>
        <w:t xml:space="preserve"> </w:t>
      </w:r>
    </w:p>
    <w:p w14:paraId="6E26C401" w14:textId="77777777" w:rsidR="004E50B3" w:rsidRPr="007E47AE" w:rsidRDefault="004E50B3" w:rsidP="007E47AE">
      <w:pPr>
        <w:jc w:val="both"/>
        <w:rPr>
          <w:rFonts w:ascii="Arial" w:eastAsia="ＭＳ Ｐゴシック" w:hAnsi="Arial" w:cs="Times New Roman"/>
          <w:lang w:val="en-US" w:eastAsia="ja-JP"/>
        </w:rPr>
      </w:pPr>
    </w:p>
    <w:p w14:paraId="603A4330" w14:textId="09B6703D" w:rsidR="004E50B3" w:rsidRPr="009C5E22" w:rsidRDefault="004E50B3" w:rsidP="007E47AE">
      <w:pPr>
        <w:jc w:val="both"/>
        <w:rPr>
          <w:rFonts w:ascii="Arial" w:eastAsia="ＭＳ Ｐゴシック" w:hAnsi="ＭＳ Ｐゴシック" w:cs="ＭＳ Ｐゴシック"/>
          <w:lang w:val="en-US" w:eastAsia="ja-JP"/>
        </w:rPr>
      </w:pPr>
      <w:r w:rsidRPr="007E47AE">
        <w:rPr>
          <w:rFonts w:ascii="Arial" w:eastAsia="ＭＳ Ｐゴシック" w:hAnsi="ＭＳ Ｐゴシック" w:cs="ＭＳ Ｐゴシック" w:hint="eastAsia"/>
          <w:lang w:val="en-US" w:eastAsia="ja-JP"/>
        </w:rPr>
        <w:t>様々な</w:t>
      </w:r>
      <w:r w:rsidRPr="007E47AE">
        <w:rPr>
          <w:rFonts w:ascii="Arial" w:eastAsia="ＭＳ Ｐゴシック" w:hAnsi="Arial" w:cs="Arial"/>
          <w:lang w:val="en-US" w:eastAsia="ja-JP"/>
        </w:rPr>
        <w:t xml:space="preserve">Tier1 </w:t>
      </w:r>
      <w:r w:rsidRPr="007E47AE">
        <w:rPr>
          <w:rFonts w:ascii="Arial" w:eastAsia="ＭＳ Ｐゴシック" w:hAnsi="ＭＳ Ｐゴシック" w:cs="ＭＳ Ｐゴシック" w:hint="eastAsia"/>
          <w:lang w:val="en-US" w:eastAsia="ja-JP"/>
        </w:rPr>
        <w:t>および</w:t>
      </w:r>
      <w:r w:rsidRPr="007E47AE">
        <w:rPr>
          <w:rFonts w:ascii="Arial" w:eastAsia="ＭＳ Ｐゴシック" w:hAnsi="Arial" w:cs="Arial"/>
          <w:lang w:val="en-US" w:eastAsia="ja-JP"/>
        </w:rPr>
        <w:t xml:space="preserve">Tier2 </w:t>
      </w:r>
      <w:r w:rsidRPr="007E47AE">
        <w:rPr>
          <w:rFonts w:ascii="Arial" w:eastAsia="ＭＳ Ｐゴシック" w:hAnsi="ＭＳ Ｐゴシック" w:cs="ＭＳ Ｐゴシック" w:hint="eastAsia"/>
          <w:lang w:val="en-US" w:eastAsia="ja-JP"/>
        </w:rPr>
        <w:t>自動車メーカーが、</w:t>
      </w:r>
      <w:r w:rsidRPr="007E47AE">
        <w:rPr>
          <w:rFonts w:ascii="Arial" w:eastAsia="ＭＳ Ｐゴシック" w:hAnsi="Arial" w:cs="Arial"/>
          <w:lang w:val="en-US" w:eastAsia="ja-JP"/>
        </w:rPr>
        <w:t xml:space="preserve">JASPAR </w:t>
      </w:r>
      <w:r w:rsidR="0063574A">
        <w:rPr>
          <w:rFonts w:ascii="Arial" w:eastAsia="ＭＳ Ｐゴシック" w:hAnsi="ＭＳ Ｐゴシック" w:cs="ＭＳ Ｐゴシック" w:hint="eastAsia"/>
          <w:lang w:val="en-US" w:eastAsia="ja-JP"/>
        </w:rPr>
        <w:t>と連携して</w:t>
      </w:r>
      <w:r w:rsidRPr="007E47AE">
        <w:rPr>
          <w:rFonts w:ascii="Arial" w:eastAsia="ＭＳ Ｐゴシック" w:hAnsi="Arial" w:cs="Arial"/>
          <w:lang w:val="en-US" w:eastAsia="ja-JP"/>
        </w:rPr>
        <w:t xml:space="preserve">KDPOF </w:t>
      </w:r>
      <w:r w:rsidRPr="007E47AE">
        <w:rPr>
          <w:rFonts w:ascii="Arial" w:eastAsia="ＭＳ Ｐゴシック" w:hAnsi="ＭＳ Ｐゴシック" w:cs="ＭＳ Ｐゴシック" w:hint="eastAsia"/>
          <w:lang w:val="en-US" w:eastAsia="ja-JP"/>
        </w:rPr>
        <w:t>の</w:t>
      </w:r>
      <w:r w:rsidR="0063574A">
        <w:rPr>
          <w:rFonts w:ascii="Arial" w:eastAsia="ＭＳ Ｐゴシック" w:hAnsi="Arial" w:cs="Arial"/>
          <w:lang w:val="en-US" w:eastAsia="ja-JP"/>
        </w:rPr>
        <w:t xml:space="preserve"> KD1053</w:t>
      </w:r>
      <w:r w:rsidR="0063574A">
        <w:rPr>
          <w:rFonts w:ascii="Arial" w:eastAsia="ＭＳ Ｐゴシック" w:hAnsi="ＭＳ Ｐゴシック" w:cs="ＭＳ Ｐゴシック" w:hint="eastAsia"/>
          <w:lang w:val="en-US" w:eastAsia="ja-JP"/>
        </w:rPr>
        <w:t>開発ボードのテストを</w:t>
      </w:r>
      <w:r w:rsidRPr="007E47AE">
        <w:rPr>
          <w:rFonts w:ascii="Arial" w:eastAsia="ＭＳ Ｐゴシック" w:hAnsi="ＭＳ Ｐゴシック" w:cs="ＭＳ Ｐゴシック" w:hint="eastAsia"/>
          <w:lang w:val="en-US" w:eastAsia="ja-JP"/>
        </w:rPr>
        <w:t>実施しました。</w:t>
      </w:r>
      <w:r w:rsidR="0063574A">
        <w:rPr>
          <w:rFonts w:ascii="Arial" w:eastAsia="ＭＳ Ｐゴシック" w:hAnsi="ＭＳ Ｐゴシック" w:cs="ＭＳ Ｐゴシック"/>
          <w:lang w:val="en-US" w:eastAsia="ja-JP"/>
        </w:rPr>
        <w:t xml:space="preserve"> </w:t>
      </w:r>
      <w:r w:rsidRPr="007E47AE">
        <w:rPr>
          <w:rFonts w:ascii="Arial" w:eastAsia="ＭＳ Ｐゴシック" w:hAnsi="ＭＳ Ｐゴシック" w:cs="ＭＳ Ｐゴシック" w:hint="eastAsia"/>
          <w:lang w:val="en-US" w:eastAsia="ja-JP"/>
        </w:rPr>
        <w:t>幅広い種類のテストには、</w:t>
      </w:r>
      <w:r w:rsidR="0063574A">
        <w:rPr>
          <w:rFonts w:ascii="Arial" w:eastAsia="ＭＳ Ｐゴシック" w:hAnsi="Arial" w:cs="Arial"/>
          <w:lang w:val="en-US" w:eastAsia="ja-JP"/>
        </w:rPr>
        <w:t>EMC</w:t>
      </w:r>
      <w:r w:rsidRPr="007E47AE">
        <w:rPr>
          <w:rFonts w:ascii="Arial" w:eastAsia="ＭＳ Ｐゴシック" w:hAnsi="ＭＳ Ｐゴシック" w:cs="ＭＳ Ｐゴシック" w:hint="eastAsia"/>
          <w:lang w:val="en-US" w:eastAsia="ja-JP"/>
        </w:rPr>
        <w:t>エミッションおよびイミュニティテストの他、現在の</w:t>
      </w:r>
      <w:r w:rsidRPr="007E47AE">
        <w:rPr>
          <w:rFonts w:ascii="Arial" w:eastAsia="ＭＳ Ｐゴシック" w:hAnsi="Arial" w:cs="Arial"/>
          <w:lang w:val="en-US" w:eastAsia="ja-JP"/>
        </w:rPr>
        <w:t>ISO 21111-4 CD</w:t>
      </w:r>
      <w:r w:rsidRPr="007E47AE">
        <w:rPr>
          <w:rFonts w:ascii="Arial" w:eastAsia="ＭＳ Ｐゴシック" w:hAnsi="ＭＳ Ｐゴシック" w:cs="ＭＳ Ｐゴシック" w:hint="eastAsia"/>
          <w:lang w:val="en-US" w:eastAsia="ja-JP"/>
        </w:rPr>
        <w:t>に準拠した標準車載</w:t>
      </w:r>
      <w:r w:rsidRPr="007E47AE">
        <w:rPr>
          <w:rFonts w:ascii="Arial" w:eastAsia="ＭＳ Ｐゴシック" w:hAnsi="Arial" w:cs="Arial"/>
          <w:lang w:val="en-US" w:eastAsia="ja-JP"/>
        </w:rPr>
        <w:t xml:space="preserve"> POF </w:t>
      </w:r>
      <w:r w:rsidRPr="007E47AE">
        <w:rPr>
          <w:rFonts w:ascii="Arial" w:eastAsia="ＭＳ Ｐゴシック" w:hAnsi="ＭＳ Ｐゴシック" w:cs="ＭＳ Ｐゴシック" w:hint="eastAsia"/>
          <w:lang w:val="en-US" w:eastAsia="ja-JP"/>
        </w:rPr>
        <w:t>および光学コネクターの極限温度テストも含まれています。</w:t>
      </w:r>
      <w:r w:rsidR="009C5E22">
        <w:rPr>
          <w:rFonts w:ascii="Arial" w:eastAsia="ＭＳ Ｐゴシック" w:hAnsi="ＭＳ Ｐゴシック" w:cs="ＭＳ Ｐゴシック"/>
          <w:lang w:val="en-US" w:eastAsia="ja-JP"/>
        </w:rPr>
        <w:t xml:space="preserve"> </w:t>
      </w:r>
      <w:r w:rsidR="00E972DE">
        <w:rPr>
          <w:rFonts w:ascii="Arial" w:eastAsia="ＭＳ Ｐゴシック" w:hAnsi="Arial" w:cs="Arial"/>
          <w:lang w:val="en-US" w:eastAsia="ja-JP"/>
        </w:rPr>
        <w:t>EMC</w:t>
      </w:r>
      <w:r w:rsidR="00230D25">
        <w:rPr>
          <w:rFonts w:ascii="Arial" w:eastAsia="ＭＳ Ｐゴシック" w:hAnsi="Arial" w:cs="Arial" w:hint="eastAsia"/>
          <w:lang w:val="en-US" w:eastAsia="ja-JP"/>
        </w:rPr>
        <w:t>の試験</w:t>
      </w:r>
      <w:r w:rsidR="00E972DE">
        <w:rPr>
          <w:rFonts w:ascii="Arial" w:eastAsia="ＭＳ Ｐゴシック" w:hAnsi="ＭＳ Ｐゴシック" w:cs="ＭＳ Ｐゴシック" w:hint="eastAsia"/>
          <w:lang w:val="en-US" w:eastAsia="ja-JP"/>
        </w:rPr>
        <w:t>は、放射および伝導ノイズ試験</w:t>
      </w:r>
      <w:r w:rsidR="00CB35BE">
        <w:rPr>
          <w:rFonts w:ascii="Arial" w:eastAsia="ＭＳ Ｐゴシック" w:hAnsi="ＭＳ Ｐゴシック" w:cs="ＭＳ Ｐゴシック" w:hint="eastAsia"/>
          <w:lang w:val="en-US" w:eastAsia="ja-JP"/>
        </w:rPr>
        <w:t>（電圧、電流）、</w:t>
      </w:r>
      <w:r w:rsidRPr="007E47AE">
        <w:rPr>
          <w:rFonts w:ascii="Arial" w:eastAsia="ＭＳ Ｐゴシック" w:hAnsi="Arial" w:cs="Arial"/>
          <w:lang w:val="en-US" w:eastAsia="ja-JP"/>
        </w:rPr>
        <w:t>BCI</w:t>
      </w:r>
      <w:r w:rsidR="00E972DE">
        <w:rPr>
          <w:rFonts w:ascii="Arial" w:eastAsia="ＭＳ Ｐゴシック" w:hAnsi="ＭＳ Ｐゴシック" w:cs="ＭＳ Ｐゴシック" w:hint="eastAsia"/>
          <w:lang w:val="en-US" w:eastAsia="ja-JP"/>
        </w:rPr>
        <w:t>試験</w:t>
      </w:r>
      <w:r w:rsidRPr="007E47AE">
        <w:rPr>
          <w:rFonts w:ascii="Arial" w:eastAsia="ＭＳ Ｐゴシック" w:hAnsi="ＭＳ Ｐゴシック" w:cs="ＭＳ Ｐゴシック" w:hint="eastAsia"/>
          <w:lang w:val="en-US" w:eastAsia="ja-JP"/>
        </w:rPr>
        <w:t>、放射</w:t>
      </w:r>
      <w:r w:rsidR="00214B0B">
        <w:rPr>
          <w:rFonts w:ascii="Arial" w:eastAsia="ＭＳ Ｐゴシック" w:hAnsi="ＭＳ Ｐゴシック" w:cs="ＭＳ Ｐゴシック"/>
          <w:lang w:val="en-US" w:eastAsia="ja-JP"/>
        </w:rPr>
        <w:t>RF</w:t>
      </w:r>
      <w:r w:rsidRPr="007E47AE">
        <w:rPr>
          <w:rFonts w:ascii="Arial" w:eastAsia="ＭＳ Ｐゴシック" w:hAnsi="ＭＳ Ｐゴシック" w:cs="ＭＳ Ｐゴシック" w:hint="eastAsia"/>
          <w:lang w:val="en-US" w:eastAsia="ja-JP"/>
        </w:rPr>
        <w:t>イミュニティ、</w:t>
      </w:r>
      <w:r w:rsidR="00E972DE">
        <w:rPr>
          <w:rFonts w:ascii="Arial" w:eastAsia="ＭＳ Ｐゴシック" w:hAnsi="ＭＳ Ｐゴシック" w:cs="ＭＳ Ｐゴシック" w:hint="eastAsia"/>
          <w:lang w:val="en-US" w:eastAsia="ja-JP"/>
        </w:rPr>
        <w:t>携帯送信機</w:t>
      </w:r>
      <w:r w:rsidRPr="007E47AE">
        <w:rPr>
          <w:rFonts w:ascii="Arial" w:eastAsia="ＭＳ Ｐゴシック" w:hAnsi="ＭＳ Ｐゴシック" w:cs="ＭＳ Ｐゴシック" w:hint="eastAsia"/>
          <w:lang w:val="en-US" w:eastAsia="ja-JP"/>
        </w:rPr>
        <w:t>イミュニティが含まれています。さらに、静電気放電（</w:t>
      </w:r>
      <w:r w:rsidRPr="007E47AE">
        <w:rPr>
          <w:rFonts w:ascii="Arial" w:eastAsia="ＭＳ Ｐゴシック" w:hAnsi="Arial" w:cs="Arial"/>
          <w:lang w:val="en-US" w:eastAsia="ja-JP"/>
        </w:rPr>
        <w:t>ESD</w:t>
      </w:r>
      <w:r w:rsidR="009C5E22">
        <w:rPr>
          <w:rFonts w:ascii="Arial" w:eastAsia="ＭＳ Ｐゴシック" w:hAnsi="ＭＳ Ｐゴシック" w:cs="ＭＳ Ｐゴシック" w:hint="eastAsia"/>
          <w:lang w:val="en-US" w:eastAsia="ja-JP"/>
        </w:rPr>
        <w:t>）および過渡パルス電圧に</w:t>
      </w:r>
      <w:r w:rsidR="009C5E22">
        <w:rPr>
          <w:rFonts w:ascii="Arial" w:eastAsia="ＭＳ Ｐゴシック" w:hAnsi="ＭＳ Ｐゴシック" w:cs="ＭＳ Ｐゴシック" w:hint="eastAsia"/>
          <w:lang w:val="en-US" w:eastAsia="ja-JP"/>
        </w:rPr>
        <w:lastRenderedPageBreak/>
        <w:t>関するテストも</w:t>
      </w:r>
      <w:r w:rsidRPr="007E47AE">
        <w:rPr>
          <w:rFonts w:ascii="Arial" w:eastAsia="ＭＳ Ｐゴシック" w:hAnsi="ＭＳ Ｐゴシック" w:cs="ＭＳ Ｐゴシック" w:hint="eastAsia"/>
          <w:lang w:val="en-US" w:eastAsia="ja-JP"/>
        </w:rPr>
        <w:t>実施されました。</w:t>
      </w:r>
      <w:r w:rsidRPr="007E47AE">
        <w:rPr>
          <w:rFonts w:ascii="Arial" w:eastAsia="ＭＳ Ｐゴシック" w:hAnsi="Arial" w:cs="Arial"/>
          <w:lang w:val="en-US" w:eastAsia="ja-JP"/>
        </w:rPr>
        <w:t xml:space="preserve">KD1053 </w:t>
      </w:r>
      <w:r w:rsidR="00564855">
        <w:rPr>
          <w:rFonts w:ascii="Arial" w:eastAsia="ＭＳ Ｐゴシック" w:hAnsi="ＭＳ Ｐゴシック" w:cs="ＭＳ Ｐゴシック" w:hint="eastAsia"/>
          <w:lang w:val="en-US" w:eastAsia="ja-JP"/>
        </w:rPr>
        <w:t>ソリューションは、全ての</w:t>
      </w:r>
      <w:r w:rsidR="009C5E22">
        <w:rPr>
          <w:rFonts w:ascii="Arial" w:eastAsia="ＭＳ Ｐゴシック" w:hAnsi="ＭＳ Ｐゴシック" w:cs="ＭＳ Ｐゴシック" w:hint="eastAsia"/>
          <w:lang w:val="en-US" w:eastAsia="ja-JP"/>
        </w:rPr>
        <w:t>テスト基準において優れた結果を出し</w:t>
      </w:r>
      <w:r w:rsidRPr="007E47AE">
        <w:rPr>
          <w:rFonts w:ascii="Arial" w:eastAsia="ＭＳ Ｐゴシック" w:hAnsi="ＭＳ Ｐゴシック" w:cs="ＭＳ Ｐゴシック" w:hint="eastAsia"/>
          <w:lang w:val="en-US" w:eastAsia="ja-JP"/>
        </w:rPr>
        <w:t>ました。</w:t>
      </w:r>
    </w:p>
    <w:p w14:paraId="363066C6" w14:textId="77777777" w:rsidR="004E50B3" w:rsidRPr="007E47AE" w:rsidRDefault="004E50B3" w:rsidP="007E47AE">
      <w:pPr>
        <w:jc w:val="both"/>
        <w:rPr>
          <w:rFonts w:ascii="Arial" w:eastAsia="ＭＳ Ｐゴシック" w:hAnsi="Arial" w:cs="Times New Roman"/>
          <w:lang w:val="en-US" w:eastAsia="ja-JP"/>
        </w:rPr>
      </w:pPr>
    </w:p>
    <w:p w14:paraId="79E387B4" w14:textId="77777777" w:rsidR="004E50B3" w:rsidRPr="00D27FC5" w:rsidRDefault="004E50B3" w:rsidP="007E47AE">
      <w:pPr>
        <w:jc w:val="both"/>
        <w:rPr>
          <w:rFonts w:ascii="Arial" w:eastAsia="ＭＳ Ｐゴシック" w:hAnsi="Arial" w:cs="Times New Roman"/>
          <w:b/>
          <w:bCs/>
          <w:lang w:val="en-US" w:eastAsia="ja-JP"/>
        </w:rPr>
      </w:pPr>
      <w:r w:rsidRPr="00D27FC5">
        <w:rPr>
          <w:rFonts w:ascii="Arial" w:eastAsia="ＭＳ Ｐゴシック" w:hAnsi="ＭＳ Ｐゴシック" w:cs="ＭＳ Ｐゴシック" w:hint="eastAsia"/>
          <w:b/>
          <w:bCs/>
          <w:lang w:val="en-US" w:eastAsia="ja-JP"/>
        </w:rPr>
        <w:t>車載イノベーション</w:t>
      </w:r>
      <w:r w:rsidRPr="00D27FC5">
        <w:rPr>
          <w:rFonts w:ascii="Arial" w:eastAsia="ＭＳ Ｐゴシック" w:hAnsi="Arial" w:cs="Arial"/>
          <w:b/>
          <w:bCs/>
          <w:lang w:val="en-US" w:eastAsia="ja-JP"/>
        </w:rPr>
        <w:t xml:space="preserve"> </w:t>
      </w:r>
      <w:r w:rsidRPr="00D27FC5">
        <w:rPr>
          <w:rFonts w:ascii="Arial" w:eastAsia="ＭＳ Ｐゴシック" w:hAnsi="ＭＳ Ｐゴシック" w:cs="ＭＳ Ｐゴシック" w:hint="eastAsia"/>
          <w:b/>
          <w:bCs/>
          <w:lang w:val="en-US" w:eastAsia="ja-JP"/>
        </w:rPr>
        <w:t>ロードマップ</w:t>
      </w:r>
    </w:p>
    <w:p w14:paraId="28D9F310" w14:textId="77777777" w:rsidR="004E50B3" w:rsidRPr="00D27FC5" w:rsidRDefault="004E50B3" w:rsidP="007E47AE">
      <w:pPr>
        <w:jc w:val="both"/>
        <w:rPr>
          <w:rFonts w:ascii="Arial" w:eastAsia="ＭＳ Ｐゴシック" w:hAnsi="Arial" w:cs="Times New Roman"/>
          <w:lang w:val="en-US" w:eastAsia="ja-JP"/>
        </w:rPr>
      </w:pPr>
    </w:p>
    <w:p w14:paraId="52DA52EE" w14:textId="77777777" w:rsidR="005D58F8" w:rsidRPr="00D27FC5" w:rsidRDefault="004E50B3" w:rsidP="007E47AE">
      <w:pPr>
        <w:jc w:val="both"/>
        <w:rPr>
          <w:rFonts w:ascii="Arial" w:eastAsia="ＭＳ Ｐゴシック" w:hAnsi="ＭＳ Ｐゴシック" w:cs="ＭＳ Ｐゴシック"/>
          <w:lang w:val="en-US" w:eastAsia="ja-JP"/>
        </w:rPr>
      </w:pPr>
      <w:r w:rsidRPr="00D27FC5">
        <w:rPr>
          <w:rFonts w:ascii="Arial" w:eastAsia="ＭＳ Ｐゴシック" w:hAnsi="ＭＳ Ｐゴシック" w:cs="ＭＳ Ｐゴシック" w:hint="eastAsia"/>
          <w:lang w:val="en-US" w:eastAsia="ja-JP"/>
        </w:rPr>
        <w:t>『</w:t>
      </w:r>
      <w:r w:rsidR="005D58F8" w:rsidRPr="00D27FC5">
        <w:rPr>
          <w:rFonts w:ascii="Arial" w:eastAsia="ＭＳ Ｐゴシック" w:hAnsi="ＭＳ Ｐゴシック" w:cs="ＭＳ Ｐゴシック" w:hint="eastAsia"/>
          <w:lang w:val="en-US" w:eastAsia="ja-JP"/>
        </w:rPr>
        <w:t>今後も</w:t>
      </w:r>
      <w:r w:rsidRPr="00D27FC5">
        <w:rPr>
          <w:rFonts w:ascii="Arial" w:eastAsia="ＭＳ Ｐゴシック" w:hAnsi="Arial" w:cs="Arial"/>
          <w:lang w:val="en-US" w:eastAsia="ja-JP"/>
        </w:rPr>
        <w:t xml:space="preserve">JASPAR </w:t>
      </w:r>
      <w:r w:rsidRPr="00D27FC5">
        <w:rPr>
          <w:rFonts w:ascii="Arial" w:eastAsia="ＭＳ Ｐゴシック" w:hAnsi="ＭＳ Ｐゴシック" w:cs="ＭＳ Ｐゴシック" w:hint="eastAsia"/>
          <w:lang w:val="en-US" w:eastAsia="ja-JP"/>
        </w:rPr>
        <w:t>は、</w:t>
      </w:r>
      <w:r w:rsidR="00564855" w:rsidRPr="00D27FC5">
        <w:rPr>
          <w:rFonts w:ascii="Arial" w:eastAsia="ＭＳ Ｐゴシック" w:hAnsi="ＭＳ Ｐゴシック" w:cs="ＭＳ Ｐゴシック" w:hint="eastAsia"/>
          <w:lang w:val="en-US" w:eastAsia="ja-JP"/>
        </w:rPr>
        <w:t>これまでの活動成果の維持・発展に加え、新しい協調領域を手がける会員企業の迅速な意見集約・意思決定を通じて、</w:t>
      </w:r>
      <w:r w:rsidR="005D58F8" w:rsidRPr="00D27FC5">
        <w:rPr>
          <w:rFonts w:ascii="Arial" w:eastAsia="ＭＳ Ｐゴシック" w:hAnsi="ＭＳ Ｐゴシック" w:cs="ＭＳ Ｐゴシック" w:hint="eastAsia"/>
          <w:lang w:val="en-US" w:eastAsia="ja-JP"/>
        </w:rPr>
        <w:t>カーエレクトロニクス技術についての標準化活動を行っていきます</w:t>
      </w:r>
      <w:r w:rsidRPr="00D27FC5">
        <w:rPr>
          <w:rFonts w:ascii="Arial" w:eastAsia="ＭＳ Ｐゴシック" w:hAnsi="ＭＳ Ｐゴシック" w:cs="ＭＳ Ｐゴシック" w:hint="eastAsia"/>
          <w:lang w:val="en-US" w:eastAsia="ja-JP"/>
        </w:rPr>
        <w:t>。</w:t>
      </w:r>
      <w:r w:rsidR="003456AC" w:rsidRPr="00D27FC5">
        <w:rPr>
          <w:rFonts w:ascii="Arial" w:eastAsia="ＭＳ Ｐゴシック" w:hAnsi="ＭＳ Ｐゴシック" w:cs="ＭＳ Ｐゴシック" w:hint="eastAsia"/>
          <w:lang w:val="en-US" w:eastAsia="ja-JP"/>
        </w:rPr>
        <w:t>』</w:t>
      </w:r>
    </w:p>
    <w:p w14:paraId="4C4E6B3A" w14:textId="4F1CC554" w:rsidR="004E50B3" w:rsidRPr="00D27FC5" w:rsidRDefault="003456AC" w:rsidP="007E47AE">
      <w:pPr>
        <w:jc w:val="both"/>
        <w:rPr>
          <w:rFonts w:ascii="Arial" w:eastAsia="ＭＳ Ｐゴシック" w:hAnsi="ＭＳ Ｐゴシック" w:cs="ＭＳ Ｐゴシック"/>
          <w:lang w:val="en-US" w:eastAsia="ja-JP"/>
        </w:rPr>
      </w:pPr>
      <w:r w:rsidRPr="00D27FC5">
        <w:rPr>
          <w:rFonts w:ascii="Arial" w:eastAsia="ＭＳ Ｐゴシック" w:hAnsi="ＭＳ Ｐゴシック" w:cs="ＭＳ Ｐゴシック" w:hint="eastAsia"/>
          <w:lang w:val="en-US" w:eastAsia="ja-JP"/>
        </w:rPr>
        <w:t>と</w:t>
      </w:r>
      <w:r w:rsidR="00D27FC5" w:rsidRPr="00D27FC5">
        <w:rPr>
          <w:rFonts w:ascii="Arial" w:eastAsia="ＭＳ Ｐゴシック" w:hAnsi="ＭＳ Ｐゴシック" w:cs="ＭＳ Ｐゴシック" w:hint="eastAsia"/>
          <w:lang w:val="en-US" w:eastAsia="ja-JP"/>
        </w:rPr>
        <w:t>JASPAR</w:t>
      </w:r>
      <w:r w:rsidR="00D27FC5" w:rsidRPr="00D27FC5">
        <w:rPr>
          <w:rFonts w:ascii="Arial" w:eastAsia="ＭＳ Ｐゴシック" w:hAnsi="ＭＳ Ｐゴシック" w:cs="ＭＳ Ｐゴシック" w:hint="eastAsia"/>
          <w:lang w:val="en-US" w:eastAsia="ja-JP"/>
        </w:rPr>
        <w:t>次世代高速</w:t>
      </w:r>
      <w:r w:rsidR="00D27FC5" w:rsidRPr="00D27FC5">
        <w:rPr>
          <w:rFonts w:ascii="Arial" w:eastAsia="ＭＳ Ｐゴシック" w:hAnsi="ＭＳ Ｐゴシック" w:cs="ＭＳ Ｐゴシック" w:hint="eastAsia"/>
          <w:lang w:val="en-US" w:eastAsia="ja-JP"/>
        </w:rPr>
        <w:t>LAN WG</w:t>
      </w:r>
      <w:r w:rsidR="00D0153D" w:rsidRPr="00D27FC5">
        <w:rPr>
          <w:rFonts w:ascii="Arial" w:eastAsia="ＭＳ Ｐゴシック" w:hAnsi="ＭＳ Ｐゴシック" w:cs="ＭＳ Ｐゴシック" w:hint="eastAsia"/>
          <w:lang w:val="en-US" w:eastAsia="ja-JP"/>
        </w:rPr>
        <w:t>は</w:t>
      </w:r>
      <w:r w:rsidR="004E50B3" w:rsidRPr="00D27FC5">
        <w:rPr>
          <w:rFonts w:ascii="Arial" w:eastAsia="ＭＳ Ｐゴシック" w:hAnsi="ＭＳ Ｐゴシック" w:cs="ＭＳ Ｐゴシック" w:hint="eastAsia"/>
          <w:lang w:val="en-US" w:eastAsia="ja-JP"/>
        </w:rPr>
        <w:t>コメントし</w:t>
      </w:r>
      <w:r w:rsidR="00D0153D" w:rsidRPr="00D27FC5">
        <w:rPr>
          <w:rFonts w:ascii="Arial" w:eastAsia="ＭＳ Ｐゴシック" w:hAnsi="ＭＳ Ｐゴシック" w:cs="ＭＳ Ｐゴシック" w:hint="eastAsia"/>
          <w:lang w:val="en-US" w:eastAsia="ja-JP"/>
        </w:rPr>
        <w:t>ています</w:t>
      </w:r>
      <w:r w:rsidR="004E50B3" w:rsidRPr="00D27FC5">
        <w:rPr>
          <w:rFonts w:ascii="Arial" w:eastAsia="ＭＳ Ｐゴシック" w:hAnsi="ＭＳ Ｐゴシック" w:cs="ＭＳ Ｐゴシック" w:hint="eastAsia"/>
          <w:lang w:val="en-US" w:eastAsia="ja-JP"/>
        </w:rPr>
        <w:t>。</w:t>
      </w:r>
    </w:p>
    <w:p w14:paraId="777475AC" w14:textId="77777777" w:rsidR="004E50B3" w:rsidRPr="00D27FC5" w:rsidRDefault="004E50B3" w:rsidP="00807715">
      <w:pPr>
        <w:rPr>
          <w:rFonts w:ascii="Arial" w:eastAsia="ＭＳ Ｐゴシック" w:hAnsi="Arial" w:cs="Times New Roman"/>
          <w:lang w:val="en-US" w:eastAsia="ja-JP"/>
        </w:rPr>
      </w:pPr>
    </w:p>
    <w:p w14:paraId="49D32D03" w14:textId="2370FC39" w:rsidR="004E50B3" w:rsidRPr="00D27FC5" w:rsidRDefault="004E50B3" w:rsidP="00A643E5">
      <w:pPr>
        <w:rPr>
          <w:rFonts w:ascii="Arial" w:hAnsi="Arial" w:cs="Arial"/>
          <w:lang w:val="en-US" w:eastAsia="zh-CN"/>
        </w:rPr>
      </w:pPr>
      <w:r w:rsidRPr="00D27FC5">
        <w:rPr>
          <w:rFonts w:ascii="ＭＳ Ｐゴシック" w:eastAsia="ＭＳ Ｐゴシック" w:hAnsi="ＭＳ Ｐゴシック" w:cs="ＭＳ Ｐゴシック" w:hint="eastAsia"/>
          <w:lang w:val="en-US" w:eastAsia="zh-CN"/>
        </w:rPr>
        <w:t>ワード数</w:t>
      </w:r>
      <w:r w:rsidRPr="00D27FC5">
        <w:rPr>
          <w:rFonts w:ascii="ＭＳ Ｐゴシック" w:eastAsia="ＭＳ Ｐゴシック" w:hAnsi="ＭＳ Ｐゴシック" w:cs="ＭＳ Ｐゴシック" w:hint="eastAsia"/>
          <w:sz w:val="22"/>
          <w:szCs w:val="22"/>
          <w:lang w:val="en-US" w:eastAsia="ja-JP"/>
        </w:rPr>
        <w:t>：</w:t>
      </w:r>
      <w:r w:rsidRPr="00D27FC5">
        <w:rPr>
          <w:rFonts w:ascii="ＭＳ Ｐゴシック" w:eastAsia="ＭＳ Ｐゴシック" w:hAnsi="ＭＳ Ｐゴシック" w:cs="ＭＳ Ｐゴシック"/>
          <w:sz w:val="22"/>
          <w:szCs w:val="22"/>
          <w:lang w:val="en-US" w:eastAsia="ja-JP"/>
        </w:rPr>
        <w:t xml:space="preserve"> </w:t>
      </w:r>
      <w:r w:rsidR="006529E9">
        <w:rPr>
          <w:rFonts w:ascii="Arial" w:eastAsia="ＭＳ Ｐゴシック" w:hAnsi="Arial" w:cs="Arial"/>
          <w:lang w:val="en-US"/>
        </w:rPr>
        <w:t>979</w:t>
      </w:r>
    </w:p>
    <w:p w14:paraId="4572AAB9" w14:textId="77777777" w:rsidR="004E50B3" w:rsidRPr="007E47AE" w:rsidRDefault="004E50B3" w:rsidP="00807715">
      <w:pPr>
        <w:rPr>
          <w:rFonts w:ascii="Arial" w:eastAsia="ＭＳ Ｐゴシック" w:hAnsi="Arial" w:cs="Times New Roman"/>
          <w:lang w:val="en-US"/>
        </w:rPr>
      </w:pPr>
    </w:p>
    <w:p w14:paraId="5B0C64DB" w14:textId="77777777" w:rsidR="004E50B3" w:rsidRPr="007E47AE" w:rsidRDefault="004E50B3" w:rsidP="00807715">
      <w:pPr>
        <w:rPr>
          <w:rFonts w:ascii="Arial" w:eastAsia="ＭＳ Ｐゴシック" w:hAnsi="Arial" w:cs="Times New Roman"/>
          <w:lang w:val="en-US"/>
        </w:rPr>
      </w:pPr>
    </w:p>
    <w:p w14:paraId="058603BF" w14:textId="77777777" w:rsidR="004E50B3" w:rsidRPr="007E47AE" w:rsidRDefault="004E50B3" w:rsidP="008C08DC">
      <w:pPr>
        <w:rPr>
          <w:rFonts w:ascii="Arial" w:eastAsia="ＭＳ Ｐゴシック" w:hAnsi="Arial" w:cs="Times New Roman"/>
          <w:b/>
          <w:bCs/>
          <w:lang w:val="en-US"/>
        </w:rPr>
      </w:pPr>
      <w:r w:rsidRPr="007E47AE">
        <w:rPr>
          <w:rFonts w:ascii="Arial" w:eastAsia="ＭＳ Ｐゴシック" w:hAnsi="ＭＳ Ｐゴシック" w:cs="ＭＳ Ｐゴシック" w:hint="eastAsia"/>
          <w:b/>
          <w:bCs/>
          <w:lang w:val="en-US"/>
        </w:rPr>
        <w:t>画像</w:t>
      </w:r>
    </w:p>
    <w:p w14:paraId="014A763B" w14:textId="77777777" w:rsidR="004E50B3" w:rsidRPr="007E47AE" w:rsidRDefault="004E50B3">
      <w:pPr>
        <w:rPr>
          <w:rFonts w:ascii="Arial" w:eastAsia="ＭＳ Ｐゴシック" w:hAnsi="Arial" w:cs="Times New Roman"/>
          <w:lang w:val="en-US"/>
        </w:rPr>
      </w:pPr>
    </w:p>
    <w:tbl>
      <w:tblPr>
        <w:tblW w:w="7453" w:type="dxa"/>
        <w:tblInd w:w="-8" w:type="dxa"/>
        <w:tblCellMar>
          <w:left w:w="10" w:type="dxa"/>
          <w:right w:w="10" w:type="dxa"/>
        </w:tblCellMar>
        <w:tblLook w:val="00A0" w:firstRow="1" w:lastRow="0" w:firstColumn="1" w:lastColumn="0" w:noHBand="0" w:noVBand="0"/>
      </w:tblPr>
      <w:tblGrid>
        <w:gridCol w:w="1976"/>
        <w:gridCol w:w="271"/>
        <w:gridCol w:w="5206"/>
      </w:tblGrid>
      <w:tr w:rsidR="004E50B3" w:rsidRPr="006529E9" w14:paraId="629E720A" w14:textId="77777777">
        <w:trPr>
          <w:trHeight w:hRule="exact" w:val="1701"/>
        </w:trPr>
        <w:tc>
          <w:tcPr>
            <w:tcW w:w="1976" w:type="dxa"/>
          </w:tcPr>
          <w:p w14:paraId="20A65F9F" w14:textId="47BAA594" w:rsidR="004E50B3" w:rsidRPr="007E47AE" w:rsidRDefault="006529E9" w:rsidP="000F088D">
            <w:pPr>
              <w:rPr>
                <w:rFonts w:ascii="Arial" w:eastAsia="ＭＳ Ｐゴシック" w:hAnsi="Arial" w:cs="Times New Roman"/>
                <w:highlight w:val="lightGray"/>
                <w:lang w:val="en-US"/>
              </w:rPr>
            </w:pPr>
            <w:r>
              <w:rPr>
                <w:noProof/>
              </w:rPr>
              <w:drawing>
                <wp:inline distT="0" distB="0" distL="0" distR="0" wp14:anchorId="5E6F03C4" wp14:editId="63F070B6">
                  <wp:extent cx="1085227" cy="1079436"/>
                  <wp:effectExtent l="0" t="0" r="698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montage_KDPOF_2018_hell_Presse.JPG"/>
                          <pic:cNvPicPr/>
                        </pic:nvPicPr>
                        <pic:blipFill rotWithShape="1">
                          <a:blip r:embed="rId6" cstate="print">
                            <a:extLst>
                              <a:ext uri="{28A0092B-C50C-407E-A947-70E740481C1C}">
                                <a14:useLocalDpi xmlns:a14="http://schemas.microsoft.com/office/drawing/2010/main" val="0"/>
                              </a:ext>
                            </a:extLst>
                          </a:blip>
                          <a:srcRect l="22008" r="19766"/>
                          <a:stretch/>
                        </pic:blipFill>
                        <pic:spPr bwMode="auto">
                          <a:xfrm>
                            <a:off x="0" y="0"/>
                            <a:ext cx="1085794"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271" w:type="dxa"/>
          </w:tcPr>
          <w:p w14:paraId="29AF145B" w14:textId="77777777" w:rsidR="004E50B3" w:rsidRPr="007E47AE" w:rsidRDefault="004E50B3" w:rsidP="000F088D">
            <w:pPr>
              <w:rPr>
                <w:rFonts w:ascii="Arial" w:eastAsia="ＭＳ Ｐゴシック" w:hAnsi="Arial" w:cs="Times New Roman"/>
                <w:color w:val="000000"/>
                <w:lang w:val="en-US"/>
              </w:rPr>
            </w:pPr>
          </w:p>
        </w:tc>
        <w:tc>
          <w:tcPr>
            <w:tcW w:w="5206" w:type="dxa"/>
          </w:tcPr>
          <w:p w14:paraId="3CACB1E0" w14:textId="637D6A4F" w:rsidR="004E50B3" w:rsidRPr="007E47AE" w:rsidRDefault="004E50B3" w:rsidP="00293901">
            <w:pPr>
              <w:rPr>
                <w:rFonts w:ascii="Arial" w:eastAsia="ＭＳ Ｐゴシック" w:hAnsi="Arial" w:cs="Times New Roman"/>
                <w:lang w:val="en-US" w:eastAsia="ja-JP"/>
              </w:rPr>
            </w:pPr>
            <w:r w:rsidRPr="007E47AE">
              <w:rPr>
                <w:rFonts w:ascii="Arial" w:eastAsia="ＭＳ Ｐゴシック" w:hAnsi="Arial" w:cs="Arial"/>
                <w:lang w:val="en-US" w:eastAsia="ja-JP"/>
              </w:rPr>
              <w:t xml:space="preserve">JASPAR </w:t>
            </w:r>
            <w:r w:rsidRPr="007E47AE">
              <w:rPr>
                <w:rFonts w:ascii="Arial" w:eastAsia="ＭＳ Ｐゴシック" w:hAnsi="ＭＳ Ｐゴシック" w:cs="ＭＳ Ｐゴシック" w:hint="eastAsia"/>
                <w:lang w:val="en-US" w:eastAsia="ja-JP"/>
              </w:rPr>
              <w:t>が</w:t>
            </w:r>
            <w:r w:rsidRPr="007E47AE">
              <w:rPr>
                <w:rFonts w:ascii="Arial" w:eastAsia="ＭＳ Ｐゴシック" w:hAnsi="Arial" w:cs="Arial"/>
                <w:lang w:val="en-US" w:eastAsia="ja-JP"/>
              </w:rPr>
              <w:t xml:space="preserve"> KDPOF </w:t>
            </w:r>
            <w:r w:rsidRPr="007E47AE">
              <w:rPr>
                <w:rFonts w:ascii="Arial" w:eastAsia="ＭＳ Ｐゴシック" w:hAnsi="ＭＳ Ｐゴシック" w:cs="ＭＳ Ｐゴシック" w:hint="eastAsia"/>
                <w:lang w:val="en-US" w:eastAsia="ja-JP"/>
              </w:rPr>
              <w:t>の車載光学ギガビット</w:t>
            </w:r>
            <w:r w:rsidRPr="007E47AE">
              <w:rPr>
                <w:rFonts w:ascii="Arial" w:eastAsia="ＭＳ Ｐゴシック" w:hAnsi="Arial" w:cs="Arial"/>
                <w:lang w:val="en-US" w:eastAsia="ja-JP"/>
              </w:rPr>
              <w:t xml:space="preserve"> </w:t>
            </w:r>
            <w:r w:rsidRPr="007E47AE">
              <w:rPr>
                <w:rFonts w:ascii="Arial" w:eastAsia="ＭＳ Ｐゴシック" w:hAnsi="ＭＳ Ｐゴシック" w:cs="ＭＳ Ｐゴシック" w:hint="eastAsia"/>
                <w:lang w:val="en-US" w:eastAsia="ja-JP"/>
              </w:rPr>
              <w:t>イーサネット</w:t>
            </w:r>
            <w:r w:rsidRPr="007E47AE">
              <w:rPr>
                <w:rFonts w:ascii="Arial" w:eastAsia="ＭＳ Ｐゴシック" w:hAnsi="Arial" w:cs="Arial"/>
                <w:lang w:val="en-US" w:eastAsia="ja-JP"/>
              </w:rPr>
              <w:t xml:space="preserve"> KD1053 </w:t>
            </w:r>
            <w:r w:rsidRPr="007E47AE">
              <w:rPr>
                <w:rFonts w:ascii="Arial" w:eastAsia="ＭＳ Ｐゴシック" w:hAnsi="ＭＳ Ｐゴシック" w:cs="ＭＳ Ｐゴシック" w:hint="eastAsia"/>
                <w:lang w:val="en-US" w:eastAsia="ja-JP"/>
              </w:rPr>
              <w:t>の</w:t>
            </w:r>
            <w:r w:rsidR="00DB2770">
              <w:rPr>
                <w:rFonts w:ascii="Arial" w:eastAsia="ＭＳ Ｐゴシック" w:hAnsi="ＭＳ Ｐゴシック" w:cs="ＭＳ Ｐゴシック" w:hint="eastAsia"/>
                <w:lang w:val="en-US" w:eastAsia="ja-JP"/>
              </w:rPr>
              <w:t>準拠</w:t>
            </w:r>
            <w:r w:rsidRPr="007E47AE">
              <w:rPr>
                <w:rFonts w:ascii="Arial" w:eastAsia="ＭＳ Ｐゴシック" w:hAnsi="ＭＳ Ｐゴシック" w:cs="ＭＳ Ｐゴシック" w:hint="eastAsia"/>
                <w:lang w:val="en-US" w:eastAsia="ja-JP"/>
              </w:rPr>
              <w:t>を承認</w:t>
            </w:r>
          </w:p>
          <w:p w14:paraId="4830B328" w14:textId="77777777" w:rsidR="004E50B3" w:rsidRPr="007E47AE" w:rsidRDefault="004E50B3" w:rsidP="000F088D">
            <w:pPr>
              <w:rPr>
                <w:rFonts w:ascii="Arial" w:eastAsia="ＭＳ Ｐゴシック" w:hAnsi="Arial" w:cs="Times New Roman"/>
                <w:color w:val="000000"/>
                <w:lang w:val="en-US" w:eastAsia="ja-JP"/>
              </w:rPr>
            </w:pPr>
          </w:p>
          <w:p w14:paraId="0F55E059" w14:textId="77777777" w:rsidR="004E50B3" w:rsidRPr="007E47AE" w:rsidRDefault="004E50B3" w:rsidP="000F088D">
            <w:pPr>
              <w:rPr>
                <w:rFonts w:ascii="Arial" w:eastAsia="ＭＳ Ｐゴシック" w:hAnsi="Arial" w:cs="Arial"/>
                <w:color w:val="000000"/>
                <w:sz w:val="20"/>
                <w:szCs w:val="20"/>
                <w:lang w:val="en-US" w:eastAsia="ja-JP"/>
              </w:rPr>
            </w:pPr>
            <w:r w:rsidRPr="007E47AE">
              <w:rPr>
                <w:rFonts w:ascii="Arial" w:eastAsia="ＭＳ Ｐゴシック" w:hAnsi="ＭＳ Ｐゴシック" w:cs="ＭＳ Ｐゴシック" w:hint="eastAsia"/>
                <w:sz w:val="22"/>
                <w:szCs w:val="22"/>
                <w:lang w:val="en-US" w:eastAsia="ja-JP"/>
              </w:rPr>
              <w:t>著作権：</w:t>
            </w:r>
            <w:r w:rsidRPr="007E47AE">
              <w:rPr>
                <w:rFonts w:ascii="Arial" w:eastAsia="ＭＳ Ｐゴシック" w:hAnsi="Arial" w:cs="Arial"/>
                <w:sz w:val="22"/>
                <w:szCs w:val="22"/>
                <w:lang w:val="en-US" w:eastAsia="ja-JP"/>
              </w:rPr>
              <w:t xml:space="preserve"> </w:t>
            </w:r>
            <w:r w:rsidRPr="007E47AE">
              <w:rPr>
                <w:rFonts w:ascii="Arial" w:eastAsia="ＭＳ Ｐゴシック" w:hAnsi="Arial" w:cs="Arial"/>
                <w:color w:val="000000"/>
                <w:sz w:val="20"/>
                <w:szCs w:val="20"/>
                <w:lang w:val="en-US" w:eastAsia="ja-JP"/>
              </w:rPr>
              <w:t>KDPOF</w:t>
            </w:r>
          </w:p>
          <w:p w14:paraId="6C8C6F80" w14:textId="77777777" w:rsidR="004E50B3" w:rsidRPr="007E47AE" w:rsidRDefault="004E50B3" w:rsidP="00293901">
            <w:pPr>
              <w:rPr>
                <w:rFonts w:ascii="Arial" w:eastAsia="ＭＳ Ｐゴシック" w:hAnsi="Arial" w:cs="Times New Roman"/>
                <w:color w:val="000000"/>
                <w:lang w:val="en-US" w:eastAsia="ja-JP"/>
              </w:rPr>
            </w:pPr>
            <w:r w:rsidRPr="007E47AE">
              <w:rPr>
                <w:rFonts w:ascii="Arial" w:eastAsia="ＭＳ Ｐゴシック" w:hAnsi="ＭＳ Ｐゴシック" w:cs="ＭＳ Ｐゴシック" w:hint="eastAsia"/>
                <w:sz w:val="22"/>
                <w:szCs w:val="22"/>
                <w:lang w:val="en-US" w:eastAsia="ja-JP"/>
              </w:rPr>
              <w:t>ダウンロード：</w:t>
            </w:r>
            <w:r>
              <w:rPr>
                <w:rFonts w:ascii="Arial" w:hAnsi="ＭＳ Ｐゴシック" w:cs="Arial"/>
                <w:sz w:val="22"/>
                <w:szCs w:val="22"/>
                <w:lang w:val="en-US" w:eastAsia="ja-JP"/>
              </w:rPr>
              <w:t xml:space="preserve"> </w:t>
            </w:r>
            <w:r w:rsidRPr="007E47AE">
              <w:rPr>
                <w:rFonts w:ascii="Arial" w:eastAsia="ＭＳ Ｐゴシック" w:hAnsi="Arial" w:cs="Arial"/>
                <w:color w:val="000000"/>
                <w:sz w:val="20"/>
                <w:szCs w:val="20"/>
                <w:lang w:val="en-US" w:eastAsia="ja-JP"/>
              </w:rPr>
              <w:t>http://www.ahlendorf-news.com/media/news/images/KDPOF-JASPAR-H.jpg</w:t>
            </w:r>
          </w:p>
        </w:tc>
      </w:tr>
      <w:tr w:rsidR="004E50B3" w:rsidRPr="006529E9" w14:paraId="77BA2AAD" w14:textId="77777777">
        <w:trPr>
          <w:trHeight w:hRule="exact" w:val="284"/>
        </w:trPr>
        <w:tc>
          <w:tcPr>
            <w:tcW w:w="1976" w:type="dxa"/>
          </w:tcPr>
          <w:p w14:paraId="7389E33D" w14:textId="77777777" w:rsidR="004E50B3" w:rsidRPr="007E47AE" w:rsidRDefault="004E50B3" w:rsidP="000F088D">
            <w:pPr>
              <w:jc w:val="center"/>
              <w:rPr>
                <w:rFonts w:ascii="Arial" w:eastAsia="ＭＳ Ｐゴシック" w:hAnsi="Arial" w:cs="Times New Roman"/>
                <w:lang w:val="en-US" w:eastAsia="ja-JP"/>
              </w:rPr>
            </w:pPr>
          </w:p>
        </w:tc>
        <w:tc>
          <w:tcPr>
            <w:tcW w:w="271" w:type="dxa"/>
          </w:tcPr>
          <w:p w14:paraId="0BDF93CC" w14:textId="77777777" w:rsidR="004E50B3" w:rsidRPr="007E47AE" w:rsidRDefault="004E50B3" w:rsidP="000F088D">
            <w:pPr>
              <w:rPr>
                <w:rFonts w:ascii="Arial" w:eastAsia="ＭＳ Ｐゴシック" w:hAnsi="Arial" w:cs="Times New Roman"/>
                <w:lang w:val="en-US" w:eastAsia="ja-JP"/>
              </w:rPr>
            </w:pPr>
          </w:p>
        </w:tc>
        <w:tc>
          <w:tcPr>
            <w:tcW w:w="5206" w:type="dxa"/>
          </w:tcPr>
          <w:p w14:paraId="1B35BDAC" w14:textId="77777777" w:rsidR="004E50B3" w:rsidRPr="007E47AE" w:rsidRDefault="004E50B3" w:rsidP="000F088D">
            <w:pPr>
              <w:rPr>
                <w:rFonts w:ascii="Arial" w:eastAsia="ＭＳ Ｐゴシック" w:hAnsi="Arial" w:cs="Times New Roman"/>
                <w:lang w:val="en-US" w:eastAsia="ja-JP"/>
              </w:rPr>
            </w:pPr>
          </w:p>
        </w:tc>
      </w:tr>
    </w:tbl>
    <w:p w14:paraId="3C041BB8" w14:textId="77777777" w:rsidR="004E50B3" w:rsidRPr="007E47AE" w:rsidRDefault="004E50B3" w:rsidP="005C1DCF">
      <w:pPr>
        <w:rPr>
          <w:rFonts w:ascii="Arial" w:eastAsia="ＭＳ Ｐゴシック" w:hAnsi="Arial" w:cs="Times New Roman"/>
          <w:lang w:val="en-US" w:eastAsia="ja-JP"/>
        </w:rPr>
      </w:pPr>
    </w:p>
    <w:p w14:paraId="04A838D7" w14:textId="77777777" w:rsidR="004E50B3" w:rsidRPr="007E47AE" w:rsidRDefault="004E50B3">
      <w:pPr>
        <w:rPr>
          <w:rFonts w:ascii="Arial" w:eastAsia="ＭＳ Ｐゴシック" w:hAnsi="Arial" w:cs="Times New Roman"/>
          <w:lang w:val="en-US" w:eastAsia="ja-JP"/>
        </w:rPr>
      </w:pPr>
    </w:p>
    <w:p w14:paraId="44993F29" w14:textId="77777777" w:rsidR="004E50B3" w:rsidRPr="007E47AE" w:rsidRDefault="004E50B3" w:rsidP="007E47AE">
      <w:pPr>
        <w:jc w:val="both"/>
        <w:rPr>
          <w:rFonts w:ascii="Arial" w:eastAsia="ＭＳ Ｐゴシック" w:hAnsi="Arial" w:cs="Times New Roman"/>
          <w:b/>
          <w:bCs/>
          <w:sz w:val="20"/>
          <w:szCs w:val="20"/>
          <w:lang w:val="en-US" w:eastAsia="ja-JP"/>
        </w:rPr>
      </w:pPr>
      <w:r w:rsidRPr="007E47AE">
        <w:rPr>
          <w:rFonts w:ascii="Arial" w:eastAsia="ＭＳ Ｐゴシック" w:hAnsi="Arial" w:cs="Arial"/>
          <w:b/>
          <w:bCs/>
          <w:sz w:val="20"/>
          <w:szCs w:val="20"/>
          <w:lang w:val="en-US" w:eastAsia="ja-JP"/>
        </w:rPr>
        <w:t xml:space="preserve">JASPAR </w:t>
      </w:r>
      <w:r w:rsidRPr="007E47AE">
        <w:rPr>
          <w:rFonts w:ascii="Arial" w:eastAsia="ＭＳ Ｐゴシック" w:hAnsi="ＭＳ Ｐゴシック" w:cs="ＭＳ Ｐゴシック" w:hint="eastAsia"/>
          <w:b/>
          <w:bCs/>
          <w:sz w:val="20"/>
          <w:szCs w:val="20"/>
          <w:lang w:val="en-US" w:eastAsia="ja-JP"/>
        </w:rPr>
        <w:t>とは</w:t>
      </w:r>
    </w:p>
    <w:p w14:paraId="4618E46E" w14:textId="310532FD" w:rsidR="004E50B3" w:rsidRDefault="004E50B3" w:rsidP="007E47AE">
      <w:pPr>
        <w:jc w:val="both"/>
        <w:rPr>
          <w:rFonts w:ascii="Arial" w:hAnsi="Arial" w:cs="Arial"/>
          <w:sz w:val="20"/>
          <w:szCs w:val="20"/>
          <w:lang w:val="en-US" w:eastAsia="ja-JP"/>
        </w:rPr>
      </w:pPr>
      <w:r w:rsidRPr="007E47AE">
        <w:rPr>
          <w:rFonts w:ascii="Arial" w:eastAsia="ＭＳ Ｐゴシック" w:hAnsi="ＭＳ Ｐゴシック" w:cs="ＭＳ Ｐゴシック" w:hint="eastAsia"/>
          <w:sz w:val="20"/>
          <w:szCs w:val="20"/>
          <w:lang w:val="en-US" w:eastAsia="ja-JP"/>
        </w:rPr>
        <w:t>日本の自動車産業市場に焦点を置き、高度化、複雑化する電子制御システムのソフトウェアや車載ネットワークの標準</w:t>
      </w:r>
      <w:r w:rsidR="00564855">
        <w:rPr>
          <w:rFonts w:ascii="Arial" w:eastAsia="ＭＳ Ｐゴシック" w:hAnsi="ＭＳ Ｐゴシック" w:cs="ＭＳ Ｐゴシック" w:hint="eastAsia"/>
          <w:sz w:val="20"/>
          <w:szCs w:val="20"/>
          <w:lang w:val="en-US" w:eastAsia="ja-JP"/>
        </w:rPr>
        <w:t>化および共通利用により、開発を効率化し、信頼性を確保するために</w:t>
      </w:r>
      <w:r w:rsidRPr="007E47AE">
        <w:rPr>
          <w:rFonts w:ascii="Arial" w:eastAsia="ＭＳ Ｐゴシック" w:hAnsi="Arial" w:cs="Arial"/>
          <w:sz w:val="20"/>
          <w:szCs w:val="20"/>
          <w:lang w:val="en-US" w:eastAsia="ja-JP"/>
        </w:rPr>
        <w:t xml:space="preserve">JASPAR </w:t>
      </w:r>
      <w:r w:rsidR="00564855">
        <w:rPr>
          <w:rFonts w:ascii="Arial" w:eastAsia="ＭＳ Ｐゴシック" w:hAnsi="ＭＳ Ｐゴシック" w:cs="ＭＳ Ｐゴシック" w:hint="eastAsia"/>
          <w:sz w:val="20"/>
          <w:szCs w:val="20"/>
          <w:lang w:val="en-US" w:eastAsia="ja-JP"/>
        </w:rPr>
        <w:t>は</w:t>
      </w:r>
      <w:r w:rsidRPr="007E47AE">
        <w:rPr>
          <w:rFonts w:ascii="Arial" w:eastAsia="ＭＳ Ｐゴシック" w:hAnsi="ＭＳ Ｐゴシック" w:cs="ＭＳ Ｐゴシック" w:hint="eastAsia"/>
          <w:sz w:val="20"/>
          <w:szCs w:val="20"/>
          <w:lang w:val="en-US" w:eastAsia="ja-JP"/>
        </w:rPr>
        <w:t>設立されました。自動車メーカー、大学および研究機関、ソフトウェア開発、電装品メーカー、半導体メーカー等、様々な企業のエンジニア</w:t>
      </w:r>
      <w:r w:rsidRPr="007E47AE">
        <w:rPr>
          <w:rFonts w:ascii="Arial" w:eastAsia="ＭＳ Ｐゴシック" w:hAnsi="Arial" w:cs="Arial"/>
          <w:sz w:val="20"/>
          <w:szCs w:val="20"/>
          <w:lang w:val="en-US" w:eastAsia="ja-JP"/>
        </w:rPr>
        <w:t xml:space="preserve"> </w:t>
      </w:r>
      <w:r w:rsidRPr="007E47AE">
        <w:rPr>
          <w:rFonts w:ascii="Arial" w:eastAsia="ＭＳ Ｐゴシック" w:hAnsi="ＭＳ Ｐゴシック" w:cs="ＭＳ Ｐゴシック" w:hint="eastAsia"/>
          <w:sz w:val="20"/>
          <w:szCs w:val="20"/>
          <w:lang w:val="en-US" w:eastAsia="ja-JP"/>
        </w:rPr>
        <w:t>スタッフが、</w:t>
      </w:r>
      <w:r w:rsidRPr="007E47AE">
        <w:rPr>
          <w:rFonts w:ascii="Arial" w:eastAsia="ＭＳ Ｐゴシック" w:hAnsi="Arial" w:cs="Arial"/>
          <w:sz w:val="20"/>
          <w:szCs w:val="20"/>
          <w:lang w:val="en-US" w:eastAsia="ja-JP"/>
        </w:rPr>
        <w:t xml:space="preserve">JASPAR </w:t>
      </w:r>
      <w:r w:rsidRPr="007E47AE">
        <w:rPr>
          <w:rFonts w:ascii="Arial" w:eastAsia="ＭＳ Ｐゴシック" w:hAnsi="ＭＳ Ｐゴシック" w:cs="ＭＳ Ｐゴシック" w:hint="eastAsia"/>
          <w:sz w:val="20"/>
          <w:szCs w:val="20"/>
          <w:lang w:val="en-US" w:eastAsia="ja-JP"/>
        </w:rPr>
        <w:t>の活動に参加しています。詳細は、次のリンクにてご覧ください：</w:t>
      </w:r>
      <w:r w:rsidRPr="007E47AE">
        <w:rPr>
          <w:rFonts w:ascii="Arial" w:eastAsia="ＭＳ Ｐゴシック" w:hAnsi="Arial" w:cs="Arial"/>
          <w:sz w:val="20"/>
          <w:szCs w:val="20"/>
          <w:lang w:val="en-US" w:eastAsia="ja-JP"/>
        </w:rPr>
        <w:t xml:space="preserve"> </w:t>
      </w:r>
      <w:hyperlink r:id="rId7" w:history="1">
        <w:r w:rsidRPr="007E47AE">
          <w:rPr>
            <w:rStyle w:val="Link"/>
            <w:rFonts w:ascii="Arial" w:eastAsia="ＭＳ Ｐゴシック" w:hAnsi="Arial" w:cs="Arial"/>
            <w:sz w:val="20"/>
            <w:szCs w:val="20"/>
            <w:lang w:val="en-US" w:eastAsia="ja-JP"/>
          </w:rPr>
          <w:t>www.jaspar.jp/en/about_us</w:t>
        </w:r>
      </w:hyperlink>
    </w:p>
    <w:p w14:paraId="44003650" w14:textId="77777777" w:rsidR="004E50B3" w:rsidRPr="007E47AE" w:rsidRDefault="004E50B3">
      <w:pPr>
        <w:rPr>
          <w:rFonts w:cs="Times New Roman"/>
          <w:sz w:val="20"/>
          <w:szCs w:val="20"/>
          <w:lang w:val="en-US" w:eastAsia="ja-JP"/>
        </w:rPr>
      </w:pPr>
    </w:p>
    <w:p w14:paraId="5730798C" w14:textId="77777777" w:rsidR="004E50B3" w:rsidRPr="00807715" w:rsidRDefault="004E50B3">
      <w:pPr>
        <w:rPr>
          <w:rFonts w:cs="Times New Roman"/>
          <w:sz w:val="20"/>
          <w:szCs w:val="20"/>
          <w:lang w:val="en-US" w:eastAsia="ja-JP"/>
        </w:rPr>
      </w:pPr>
    </w:p>
    <w:p w14:paraId="79B3CB92" w14:textId="77777777" w:rsidR="004E50B3" w:rsidRPr="002F0785" w:rsidRDefault="004E50B3">
      <w:pPr>
        <w:rPr>
          <w:rFonts w:cs="Times New Roman"/>
          <w:sz w:val="20"/>
          <w:szCs w:val="20"/>
          <w:lang w:val="en-US" w:eastAsia="ja-JP"/>
        </w:rPr>
      </w:pPr>
    </w:p>
    <w:sectPr w:rsidR="004E50B3" w:rsidRPr="002F0785" w:rsidSect="006D46D9">
      <w:headerReference w:type="default" r:id="rId8"/>
      <w:pgSz w:w="11900" w:h="16840"/>
      <w:pgMar w:top="3119" w:right="3252" w:bottom="152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46022" w14:textId="77777777" w:rsidR="00085BBD" w:rsidRDefault="00085BBD">
      <w:pPr>
        <w:rPr>
          <w:rFonts w:cs="Times New Roman"/>
        </w:rPr>
      </w:pPr>
      <w:r>
        <w:rPr>
          <w:rFonts w:cs="Times New Roman"/>
        </w:rPr>
        <w:separator/>
      </w:r>
    </w:p>
  </w:endnote>
  <w:endnote w:type="continuationSeparator" w:id="0">
    <w:p w14:paraId="4901BF1D" w14:textId="77777777" w:rsidR="00085BBD" w:rsidRDefault="00085BB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MS Gothi">
    <w:altName w:val="MS Gothic"/>
    <w:charset w:val="80"/>
    <w:family w:val="auto"/>
    <w:pitch w:val="variable"/>
    <w:sig w:usb0="00000000"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492D0" w14:textId="77777777" w:rsidR="00085BBD" w:rsidRDefault="00085BBD">
      <w:pPr>
        <w:rPr>
          <w:rFonts w:cs="Times New Roman"/>
        </w:rPr>
      </w:pPr>
      <w:r>
        <w:rPr>
          <w:rFonts w:cs="Times New Roman"/>
        </w:rPr>
        <w:separator/>
      </w:r>
    </w:p>
  </w:footnote>
  <w:footnote w:type="continuationSeparator" w:id="0">
    <w:p w14:paraId="35869D37" w14:textId="77777777" w:rsidR="00085BBD" w:rsidRDefault="00085BBD">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43DA5" w14:textId="77777777" w:rsidR="00E972DE" w:rsidRDefault="00E972DE" w:rsidP="007D4FF7">
    <w:pPr>
      <w:jc w:val="right"/>
      <w:rPr>
        <w:rFonts w:cs="Times New Roman"/>
      </w:rPr>
    </w:pPr>
    <w:r>
      <w:rPr>
        <w:noProof/>
      </w:rPr>
      <mc:AlternateContent>
        <mc:Choice Requires="wps">
          <w:drawing>
            <wp:anchor distT="0" distB="0" distL="114300" distR="114300" simplePos="0" relativeHeight="251660288" behindDoc="0" locked="0" layoutInCell="1" allowOverlap="1" wp14:anchorId="18B650CD" wp14:editId="254688B0">
              <wp:simplePos x="0" y="0"/>
              <wp:positionH relativeFrom="column">
                <wp:posOffset>0</wp:posOffset>
              </wp:positionH>
              <wp:positionV relativeFrom="paragraph">
                <wp:posOffset>156845</wp:posOffset>
              </wp:positionV>
              <wp:extent cx="3315335" cy="457200"/>
              <wp:effectExtent l="0" t="4445"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57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F694F7" w14:textId="77777777" w:rsidR="00E972DE" w:rsidRPr="00AA0413" w:rsidRDefault="00E972DE">
                          <w:pPr>
                            <w:rPr>
                              <w:rFonts w:cs="Times New Roman"/>
                              <w:sz w:val="40"/>
                              <w:szCs w:val="40"/>
                            </w:rPr>
                          </w:pPr>
                          <w:r w:rsidRPr="00302CF7">
                            <w:rPr>
                              <w:rFonts w:ascii="MS Gothi" w:eastAsia="MS Gothi" w:hAnsi="MS Gothi" w:cs="MS Gothi" w:hint="eastAsia"/>
                              <w:sz w:val="40"/>
                              <w:szCs w:val="40"/>
                              <w:lang w:eastAsia="ja-JP"/>
                            </w:rPr>
                            <w:t>プレスリリース</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650CD" id="_x0000_t202" coordsize="21600,21600" o:spt="202" path="m0,0l0,21600,21600,21600,21600,0xe">
              <v:stroke joinstyle="miter"/>
              <v:path gradientshapeok="t" o:connecttype="rect"/>
            </v:shapetype>
            <v:shape id="Textfeld 2" o:spid="_x0000_s1026" type="#_x0000_t202" style="position:absolute;left:0;text-align:left;margin-left:0;margin-top:12.35pt;width:26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" filled="f" stroked="f">
              <v:textbox inset="0">
                <w:txbxContent>
                  <w:p w14:paraId="1DF694F7" w14:textId="77777777" w:rsidR="00E972DE" w:rsidRPr="00AA0413" w:rsidRDefault="00E972DE">
                    <w:pPr>
                      <w:rPr>
                        <w:rFonts w:cs="Times New Roman"/>
                        <w:sz w:val="40"/>
                        <w:szCs w:val="40"/>
                      </w:rPr>
                    </w:pPr>
                    <w:r w:rsidRPr="00302CF7">
                      <w:rPr>
                        <w:rFonts w:ascii="MS Gothi" w:eastAsia="MS Gothi" w:hAnsi="MS Gothi" w:cs="MS Gothi" w:hint="eastAsia"/>
                        <w:sz w:val="40"/>
                        <w:szCs w:val="40"/>
                        <w:lang w:eastAsia="ja-JP"/>
                      </w:rPr>
                      <w:t>プレスリリース</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D44"/>
    <w:rsid w:val="00011FB6"/>
    <w:rsid w:val="00012D44"/>
    <w:rsid w:val="000806C2"/>
    <w:rsid w:val="00085BBD"/>
    <w:rsid w:val="000B4915"/>
    <w:rsid w:val="000E0C43"/>
    <w:rsid w:val="000F088D"/>
    <w:rsid w:val="001335CC"/>
    <w:rsid w:val="001578D7"/>
    <w:rsid w:val="00167028"/>
    <w:rsid w:val="0018249D"/>
    <w:rsid w:val="001E1688"/>
    <w:rsid w:val="00214B0B"/>
    <w:rsid w:val="00230D25"/>
    <w:rsid w:val="00277ABC"/>
    <w:rsid w:val="00287040"/>
    <w:rsid w:val="00292167"/>
    <w:rsid w:val="00293901"/>
    <w:rsid w:val="00294F5A"/>
    <w:rsid w:val="002961B6"/>
    <w:rsid w:val="002A3BE2"/>
    <w:rsid w:val="002B7506"/>
    <w:rsid w:val="002F0785"/>
    <w:rsid w:val="0030121E"/>
    <w:rsid w:val="00302CF7"/>
    <w:rsid w:val="00305696"/>
    <w:rsid w:val="00342B97"/>
    <w:rsid w:val="00344A0E"/>
    <w:rsid w:val="003456AC"/>
    <w:rsid w:val="0035515F"/>
    <w:rsid w:val="00370CA9"/>
    <w:rsid w:val="00381A69"/>
    <w:rsid w:val="00397E5D"/>
    <w:rsid w:val="003D2C75"/>
    <w:rsid w:val="003D5074"/>
    <w:rsid w:val="00445284"/>
    <w:rsid w:val="00474AC9"/>
    <w:rsid w:val="004753AA"/>
    <w:rsid w:val="004B44B8"/>
    <w:rsid w:val="004E50B3"/>
    <w:rsid w:val="005457D2"/>
    <w:rsid w:val="00564855"/>
    <w:rsid w:val="005C1DCF"/>
    <w:rsid w:val="005C20F3"/>
    <w:rsid w:val="005D14E8"/>
    <w:rsid w:val="005D58F8"/>
    <w:rsid w:val="005D6942"/>
    <w:rsid w:val="00627D55"/>
    <w:rsid w:val="0063574A"/>
    <w:rsid w:val="006529E9"/>
    <w:rsid w:val="00654F66"/>
    <w:rsid w:val="006937AF"/>
    <w:rsid w:val="006D46D9"/>
    <w:rsid w:val="006E07C0"/>
    <w:rsid w:val="00700E62"/>
    <w:rsid w:val="0070311D"/>
    <w:rsid w:val="0072792D"/>
    <w:rsid w:val="007644E1"/>
    <w:rsid w:val="00774107"/>
    <w:rsid w:val="00795C16"/>
    <w:rsid w:val="007B6A97"/>
    <w:rsid w:val="007D26AD"/>
    <w:rsid w:val="007D4FF7"/>
    <w:rsid w:val="007E47AE"/>
    <w:rsid w:val="007E685A"/>
    <w:rsid w:val="007F492E"/>
    <w:rsid w:val="00807715"/>
    <w:rsid w:val="0081441B"/>
    <w:rsid w:val="008303E5"/>
    <w:rsid w:val="008539A4"/>
    <w:rsid w:val="0086466B"/>
    <w:rsid w:val="008C08DC"/>
    <w:rsid w:val="008E1DEF"/>
    <w:rsid w:val="00923219"/>
    <w:rsid w:val="00964066"/>
    <w:rsid w:val="009C5E22"/>
    <w:rsid w:val="00A133A4"/>
    <w:rsid w:val="00A437CF"/>
    <w:rsid w:val="00A643E5"/>
    <w:rsid w:val="00A66F4B"/>
    <w:rsid w:val="00A70A29"/>
    <w:rsid w:val="00A77856"/>
    <w:rsid w:val="00A8065B"/>
    <w:rsid w:val="00AA0413"/>
    <w:rsid w:val="00AC0636"/>
    <w:rsid w:val="00B234F8"/>
    <w:rsid w:val="00B338CD"/>
    <w:rsid w:val="00B6376E"/>
    <w:rsid w:val="00B7033D"/>
    <w:rsid w:val="00BB343E"/>
    <w:rsid w:val="00BF1745"/>
    <w:rsid w:val="00C118DE"/>
    <w:rsid w:val="00C24793"/>
    <w:rsid w:val="00C31A82"/>
    <w:rsid w:val="00C37EFA"/>
    <w:rsid w:val="00C80D6E"/>
    <w:rsid w:val="00C936C1"/>
    <w:rsid w:val="00CB35BE"/>
    <w:rsid w:val="00CE7E26"/>
    <w:rsid w:val="00D0153D"/>
    <w:rsid w:val="00D06DA3"/>
    <w:rsid w:val="00D14FD6"/>
    <w:rsid w:val="00D27FC5"/>
    <w:rsid w:val="00D34E9E"/>
    <w:rsid w:val="00D8296E"/>
    <w:rsid w:val="00DA642C"/>
    <w:rsid w:val="00DB2770"/>
    <w:rsid w:val="00DC11F7"/>
    <w:rsid w:val="00DE7AAB"/>
    <w:rsid w:val="00E01B80"/>
    <w:rsid w:val="00E35D28"/>
    <w:rsid w:val="00E64746"/>
    <w:rsid w:val="00E7480F"/>
    <w:rsid w:val="00E972DE"/>
    <w:rsid w:val="00EA291A"/>
    <w:rsid w:val="00F36148"/>
    <w:rsid w:val="00F9475C"/>
    <w:rsid w:val="00F96A9F"/>
    <w:rsid w:val="00FA5103"/>
    <w:rsid w:val="00FE773A"/>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8B597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sz w:val="22"/>
        <w:szCs w:val="22"/>
        <w:lang w:val="en-US"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34E9E"/>
    <w:rPr>
      <w:rFonts w:cs="Calibri"/>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rsid w:val="00D34E9E"/>
  </w:style>
  <w:style w:type="character" w:customStyle="1" w:styleId="KommentartextZchn">
    <w:name w:val="Kommentartext Zchn"/>
    <w:basedOn w:val="Absatz-Standardschriftart"/>
    <w:link w:val="Kommentartext"/>
    <w:uiPriority w:val="99"/>
    <w:semiHidden/>
    <w:locked/>
    <w:rsid w:val="00D34E9E"/>
  </w:style>
  <w:style w:type="character" w:styleId="Kommentarzeichen">
    <w:name w:val="annotation reference"/>
    <w:basedOn w:val="Absatz-Standardschriftart"/>
    <w:uiPriority w:val="99"/>
    <w:semiHidden/>
    <w:rsid w:val="00D34E9E"/>
    <w:rPr>
      <w:sz w:val="18"/>
      <w:szCs w:val="18"/>
    </w:rPr>
  </w:style>
  <w:style w:type="paragraph" w:styleId="Sprechblasentext">
    <w:name w:val="Balloon Text"/>
    <w:basedOn w:val="Standard"/>
    <w:link w:val="SprechblasentextZchn"/>
    <w:uiPriority w:val="99"/>
    <w:semiHidden/>
    <w:rsid w:val="00012D4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locked/>
    <w:rsid w:val="00012D44"/>
    <w:rPr>
      <w:rFonts w:ascii="Times New Roman" w:hAnsi="Times New Roman" w:cs="Times New Roman"/>
      <w:sz w:val="18"/>
      <w:szCs w:val="18"/>
    </w:rPr>
  </w:style>
  <w:style w:type="paragraph" w:styleId="Kopfzeile">
    <w:name w:val="header"/>
    <w:basedOn w:val="Standard"/>
    <w:link w:val="KopfzeileZchn"/>
    <w:uiPriority w:val="99"/>
    <w:rsid w:val="00774107"/>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semiHidden/>
    <w:locked/>
    <w:rsid w:val="00344A0E"/>
    <w:rPr>
      <w:sz w:val="24"/>
      <w:szCs w:val="24"/>
      <w:lang w:val="de-DE" w:eastAsia="de-DE"/>
    </w:rPr>
  </w:style>
  <w:style w:type="paragraph" w:styleId="Fuzeile">
    <w:name w:val="footer"/>
    <w:basedOn w:val="Standard"/>
    <w:link w:val="FuzeileZchn"/>
    <w:uiPriority w:val="99"/>
    <w:rsid w:val="00774107"/>
    <w:pPr>
      <w:tabs>
        <w:tab w:val="center" w:pos="4153"/>
        <w:tab w:val="right" w:pos="8306"/>
      </w:tabs>
      <w:snapToGrid w:val="0"/>
    </w:pPr>
    <w:rPr>
      <w:sz w:val="18"/>
      <w:szCs w:val="18"/>
    </w:rPr>
  </w:style>
  <w:style w:type="character" w:customStyle="1" w:styleId="FuzeileZchn">
    <w:name w:val="Fußzeile Zchn"/>
    <w:basedOn w:val="Absatz-Standardschriftart"/>
    <w:link w:val="Fuzeile"/>
    <w:uiPriority w:val="99"/>
    <w:semiHidden/>
    <w:locked/>
    <w:rsid w:val="00344A0E"/>
    <w:rPr>
      <w:sz w:val="24"/>
      <w:szCs w:val="24"/>
      <w:lang w:val="de-DE" w:eastAsia="de-DE"/>
    </w:rPr>
  </w:style>
  <w:style w:type="character" w:styleId="Link">
    <w:name w:val="Hyperlink"/>
    <w:basedOn w:val="Absatz-Standardschriftart"/>
    <w:uiPriority w:val="99"/>
    <w:rsid w:val="007E4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77853">
      <w:marLeft w:val="0"/>
      <w:marRight w:val="0"/>
      <w:marTop w:val="0"/>
      <w:marBottom w:val="0"/>
      <w:divBdr>
        <w:top w:val="none" w:sz="0" w:space="0" w:color="auto"/>
        <w:left w:val="none" w:sz="0" w:space="0" w:color="auto"/>
        <w:bottom w:val="none" w:sz="0" w:space="0" w:color="auto"/>
        <w:right w:val="none" w:sz="0" w:space="0" w:color="auto"/>
      </w:divBdr>
      <w:divsChild>
        <w:div w:id="1046177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jaspar.jp/en/about_u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1478</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KDPOF Automotive Optical Gigabit Ethernet Receives Compliance</vt:lpstr>
    </vt:vector>
  </TitlesOfParts>
  <Company>LinguaTechnik HAN-SHEN</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KDPOF Automotive Optical Gigabit Ethernet Receives Compliance</dc:title>
  <dc:subject/>
  <dc:creator>HAN-SHEN</dc:creator>
  <cp:keywords/>
  <dc:description/>
  <cp:lastModifiedBy>Mandy Ahlendorf</cp:lastModifiedBy>
  <cp:revision>2</cp:revision>
  <dcterms:created xsi:type="dcterms:W3CDTF">2019-02-07T12:51:00Z</dcterms:created>
  <dcterms:modified xsi:type="dcterms:W3CDTF">2019-02-07T12:51:00Z</dcterms:modified>
</cp:coreProperties>
</file>