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42" w:rsidRDefault="00196342" w:rsidP="0019634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Weiter verbessert: Brandlast- und Rauchgas-optimierte Monitore für Bereiche mit strengen Brandschutzauflagen</w:t>
      </w:r>
    </w:p>
    <w:p w:rsidR="00196342" w:rsidRDefault="00196342" w:rsidP="00B66515">
      <w:pPr>
        <w:spacing w:line="360" w:lineRule="auto"/>
        <w:rPr>
          <w:rFonts w:ascii="Verdana" w:hAnsi="Verdana"/>
          <w:b/>
        </w:rPr>
      </w:pPr>
    </w:p>
    <w:p w:rsidR="00B66515" w:rsidRDefault="00B66515" w:rsidP="00B6651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Distec präsentiert </w:t>
      </w:r>
      <w:r w:rsidR="00892CD0">
        <w:rPr>
          <w:rFonts w:ascii="Verdana" w:hAnsi="Verdana"/>
          <w:b/>
        </w:rPr>
        <w:t>überarbeitetes</w:t>
      </w:r>
      <w:r>
        <w:rPr>
          <w:rFonts w:ascii="Verdana" w:hAnsi="Verdana"/>
          <w:b/>
        </w:rPr>
        <w:t xml:space="preserve"> und erweitertes Programm der POS-Line-Monitore für Industrie und Handel</w:t>
      </w:r>
      <w:r w:rsidR="000C5432">
        <w:rPr>
          <w:rFonts w:ascii="Verdana" w:hAnsi="Verdana"/>
          <w:b/>
        </w:rPr>
        <w:t xml:space="preserve"> auf der ISE 2017</w:t>
      </w:r>
    </w:p>
    <w:p w:rsidR="00B66515" w:rsidRDefault="00B66515" w:rsidP="005361B2">
      <w:pPr>
        <w:spacing w:line="360" w:lineRule="auto"/>
        <w:rPr>
          <w:rFonts w:ascii="Verdana" w:hAnsi="Verdana"/>
          <w:b/>
        </w:rPr>
      </w:pPr>
    </w:p>
    <w:p w:rsidR="005361B2" w:rsidRPr="00442169" w:rsidRDefault="005361B2" w:rsidP="005361B2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>
        <w:rPr>
          <w:rFonts w:ascii="Verdana" w:hAnsi="Verdana"/>
        </w:rPr>
        <w:t>1</w:t>
      </w:r>
      <w:r w:rsidR="005653F7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. </w:t>
      </w:r>
      <w:r>
        <w:rPr>
          <w:rFonts w:ascii="Verdana" w:hAnsi="Verdana"/>
        </w:rPr>
        <w:t>Dezember 2016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 </w:t>
      </w:r>
      <w:r>
        <w:rPr>
          <w:rFonts w:ascii="Verdana" w:hAnsi="Verdana"/>
        </w:rPr>
        <w:t xml:space="preserve">präsentiert auf der Integrated Systems Europe (ISE), der internationalen Fachmesse </w:t>
      </w:r>
      <w:r w:rsidRPr="00913483">
        <w:rPr>
          <w:rFonts w:ascii="Verdana" w:hAnsi="Verdana"/>
        </w:rPr>
        <w:t>für audiovisuelle und elektronische Integration</w:t>
      </w:r>
      <w:r>
        <w:rPr>
          <w:rFonts w:ascii="Verdana" w:hAnsi="Verdana"/>
        </w:rPr>
        <w:t xml:space="preserve">, vom </w:t>
      </w:r>
      <w:r w:rsidR="007F31A0">
        <w:rPr>
          <w:rFonts w:ascii="Verdana" w:hAnsi="Verdana"/>
        </w:rPr>
        <w:t>7. bis 10</w:t>
      </w:r>
      <w:r>
        <w:rPr>
          <w:rFonts w:ascii="Verdana" w:hAnsi="Verdana"/>
        </w:rPr>
        <w:t>. Februar 201</w:t>
      </w:r>
      <w:r w:rsidR="00DF3258">
        <w:rPr>
          <w:rFonts w:ascii="Verdana" w:hAnsi="Verdana"/>
        </w:rPr>
        <w:t>7</w:t>
      </w:r>
      <w:r>
        <w:rPr>
          <w:rFonts w:ascii="Verdana" w:hAnsi="Verdana"/>
        </w:rPr>
        <w:t xml:space="preserve"> in Amsterdam, Niederlande, </w:t>
      </w:r>
      <w:r w:rsidR="007F4FB9">
        <w:rPr>
          <w:rFonts w:ascii="Verdana" w:hAnsi="Verdana"/>
        </w:rPr>
        <w:t xml:space="preserve">die </w:t>
      </w:r>
      <w:r w:rsidR="006E688A">
        <w:rPr>
          <w:rFonts w:ascii="Verdana" w:hAnsi="Verdana"/>
        </w:rPr>
        <w:t xml:space="preserve">Weiterentwicklung der bekannten POS-Line-Produktfamilie. Insbesondere die </w:t>
      </w:r>
      <w:r w:rsidR="007F31A0">
        <w:rPr>
          <w:rFonts w:ascii="Verdana" w:hAnsi="Verdana"/>
        </w:rPr>
        <w:t xml:space="preserve">weiter optimierte </w:t>
      </w:r>
      <w:r w:rsidR="002854BB">
        <w:rPr>
          <w:rFonts w:ascii="Verdana" w:hAnsi="Verdana"/>
        </w:rPr>
        <w:t>Monitorserie</w:t>
      </w:r>
      <w:r w:rsidR="007F4FB9">
        <w:rPr>
          <w:rFonts w:ascii="Verdana" w:hAnsi="Verdana"/>
        </w:rPr>
        <w:t xml:space="preserve"> </w:t>
      </w:r>
      <w:r w:rsidR="001E4384">
        <w:rPr>
          <w:rFonts w:ascii="Verdana" w:hAnsi="Verdana"/>
        </w:rPr>
        <w:t xml:space="preserve">POS-Line </w:t>
      </w:r>
      <w:r w:rsidR="007F4FB9">
        <w:rPr>
          <w:rFonts w:ascii="Verdana" w:hAnsi="Verdana"/>
        </w:rPr>
        <w:t>BLO</w:t>
      </w:r>
      <w:r w:rsidR="00C44CCF">
        <w:rPr>
          <w:rFonts w:ascii="Verdana" w:hAnsi="Verdana"/>
        </w:rPr>
        <w:t xml:space="preserve"> (Brand-</w:t>
      </w:r>
      <w:r w:rsidR="001E4384">
        <w:rPr>
          <w:rFonts w:ascii="Verdana" w:hAnsi="Verdana"/>
        </w:rPr>
        <w:t>Last-Optimiert)</w:t>
      </w:r>
      <w:r w:rsidR="006E688A">
        <w:rPr>
          <w:rFonts w:ascii="Verdana" w:hAnsi="Verdana"/>
        </w:rPr>
        <w:t xml:space="preserve"> steht hier im Fo</w:t>
      </w:r>
      <w:r w:rsidR="000203CF">
        <w:rPr>
          <w:rFonts w:ascii="Verdana" w:hAnsi="Verdana"/>
        </w:rPr>
        <w:t>k</w:t>
      </w:r>
      <w:r w:rsidR="006E688A">
        <w:rPr>
          <w:rFonts w:ascii="Verdana" w:hAnsi="Verdana"/>
        </w:rPr>
        <w:t>us</w:t>
      </w:r>
      <w:r w:rsidR="007F4FB9">
        <w:rPr>
          <w:rFonts w:ascii="Verdana" w:hAnsi="Verdana"/>
        </w:rPr>
        <w:t xml:space="preserve">. Durch </w:t>
      </w:r>
      <w:r w:rsidR="007F31A0">
        <w:rPr>
          <w:rFonts w:ascii="Verdana" w:hAnsi="Verdana"/>
        </w:rPr>
        <w:t xml:space="preserve">verbesserte Materialien </w:t>
      </w:r>
      <w:r w:rsidR="007F4FB9">
        <w:rPr>
          <w:rFonts w:ascii="Verdana" w:hAnsi="Verdana"/>
        </w:rPr>
        <w:t>bietet die BLO-Serie e</w:t>
      </w:r>
      <w:r w:rsidR="007F31A0">
        <w:rPr>
          <w:rFonts w:ascii="Verdana" w:hAnsi="Verdana"/>
        </w:rPr>
        <w:t xml:space="preserve">in optimiertes Brandlast- und Rauchgas-Verhalten. Das neue G30-Schutzglas erhöht </w:t>
      </w:r>
      <w:r w:rsidR="00892CD0">
        <w:rPr>
          <w:rFonts w:ascii="Verdana" w:hAnsi="Verdana"/>
        </w:rPr>
        <w:t xml:space="preserve">weiter </w:t>
      </w:r>
      <w:r w:rsidR="007F31A0">
        <w:rPr>
          <w:rFonts w:ascii="Verdana" w:hAnsi="Verdana"/>
        </w:rPr>
        <w:t xml:space="preserve">die Hitzebeständigkeit und die hitzebeständigen Strom- und Netzwerkkabel sind jetzt halogenfrei. </w:t>
      </w:r>
      <w:r w:rsidR="00196342">
        <w:rPr>
          <w:rFonts w:ascii="Verdana" w:hAnsi="Verdana"/>
        </w:rPr>
        <w:t>Die integrierte</w:t>
      </w:r>
      <w:r w:rsidR="00196342" w:rsidRPr="00196342">
        <w:rPr>
          <w:rFonts w:ascii="Verdana" w:hAnsi="Verdana"/>
        </w:rPr>
        <w:t xml:space="preserve"> Thermosicherung </w:t>
      </w:r>
      <w:r w:rsidR="00196342">
        <w:rPr>
          <w:rFonts w:ascii="Verdana" w:hAnsi="Verdana"/>
        </w:rPr>
        <w:t xml:space="preserve">trennt den Monitor von der Stromversorgung, wenn die kritische Temperatur erreicht ist. </w:t>
      </w:r>
      <w:r w:rsidR="00442169">
        <w:rPr>
          <w:rFonts w:ascii="Verdana" w:hAnsi="Verdana"/>
        </w:rPr>
        <w:t xml:space="preserve">Die Schutzklasse der Gehäuse beträgt IP33. "Die </w:t>
      </w:r>
      <w:r>
        <w:rPr>
          <w:rFonts w:ascii="Verdana" w:hAnsi="Verdana"/>
        </w:rPr>
        <w:t>Brandlast- un</w:t>
      </w:r>
      <w:r w:rsidR="00442169">
        <w:rPr>
          <w:rFonts w:ascii="Verdana" w:hAnsi="Verdana"/>
        </w:rPr>
        <w:t xml:space="preserve">d Rauchgas-optimierten Monitore </w:t>
      </w:r>
      <w:r w:rsidR="00AD5715">
        <w:rPr>
          <w:rFonts w:ascii="Verdana" w:hAnsi="Verdana"/>
        </w:rPr>
        <w:t>haben sich</w:t>
      </w:r>
      <w:r w:rsidR="00442169">
        <w:rPr>
          <w:rFonts w:ascii="Verdana" w:hAnsi="Verdana"/>
        </w:rPr>
        <w:t xml:space="preserve"> als</w:t>
      </w:r>
      <w:r w:rsidRPr="00ED33D3">
        <w:rPr>
          <w:rFonts w:ascii="Verdana" w:hAnsi="Verdana"/>
        </w:rPr>
        <w:t xml:space="preserve"> Informationsdisplays </w:t>
      </w:r>
      <w:r w:rsidR="00DF3258">
        <w:rPr>
          <w:rFonts w:ascii="Verdana" w:hAnsi="Verdana"/>
        </w:rPr>
        <w:t>in</w:t>
      </w:r>
      <w:r>
        <w:rPr>
          <w:rFonts w:ascii="Verdana" w:hAnsi="Verdana"/>
        </w:rPr>
        <w:t xml:space="preserve"> sensible</w:t>
      </w:r>
      <w:r w:rsidR="00DF3258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442169" w:rsidRPr="00442169">
        <w:rPr>
          <w:rFonts w:ascii="Verdana" w:hAnsi="Verdana"/>
        </w:rPr>
        <w:t>Bereiche</w:t>
      </w:r>
      <w:r w:rsidR="00DF3258">
        <w:rPr>
          <w:rFonts w:ascii="Verdana" w:hAnsi="Verdana"/>
        </w:rPr>
        <w:t>n</w:t>
      </w:r>
      <w:r w:rsidR="00442169" w:rsidRPr="00442169">
        <w:rPr>
          <w:rFonts w:ascii="Verdana" w:hAnsi="Verdana"/>
        </w:rPr>
        <w:t xml:space="preserve"> mit strengen Brandschutzauflagen </w:t>
      </w:r>
      <w:r>
        <w:rPr>
          <w:rFonts w:ascii="Verdana" w:hAnsi="Verdana"/>
        </w:rPr>
        <w:t xml:space="preserve">wie </w:t>
      </w:r>
      <w:r w:rsidR="007C3A3F">
        <w:rPr>
          <w:rFonts w:ascii="Verdana" w:hAnsi="Verdana"/>
        </w:rPr>
        <w:t>etwa</w:t>
      </w:r>
      <w:r>
        <w:rPr>
          <w:rFonts w:ascii="Verdana" w:hAnsi="Verdana"/>
        </w:rPr>
        <w:t xml:space="preserve"> Fluchtwege</w:t>
      </w:r>
      <w:r w:rsidR="00DF3258">
        <w:rPr>
          <w:rFonts w:ascii="Verdana" w:hAnsi="Verdana"/>
        </w:rPr>
        <w:t>n</w:t>
      </w:r>
      <w:r>
        <w:rPr>
          <w:rFonts w:ascii="Verdana" w:hAnsi="Verdana"/>
        </w:rPr>
        <w:t>, Treppenhä</w:t>
      </w:r>
      <w:r w:rsidR="00DF3258">
        <w:rPr>
          <w:rFonts w:ascii="Verdana" w:hAnsi="Verdana"/>
        </w:rPr>
        <w:t>usern und gegenüber von Fahrstühlen</w:t>
      </w:r>
      <w:r w:rsidR="00AD5715" w:rsidRPr="00AD5715">
        <w:rPr>
          <w:rFonts w:ascii="Verdana" w:hAnsi="Verdana"/>
        </w:rPr>
        <w:t xml:space="preserve"> </w:t>
      </w:r>
      <w:r w:rsidR="007C3A3F">
        <w:rPr>
          <w:rFonts w:ascii="Verdana" w:hAnsi="Verdana"/>
        </w:rPr>
        <w:t>in beispielsweise öffentlichen Gebäuden</w:t>
      </w:r>
      <w:r w:rsidR="00702578">
        <w:rPr>
          <w:rFonts w:ascii="Verdana" w:hAnsi="Verdana"/>
        </w:rPr>
        <w:t xml:space="preserve">, </w:t>
      </w:r>
      <w:r w:rsidR="007F4FB9">
        <w:rPr>
          <w:rFonts w:ascii="Verdana" w:hAnsi="Verdana"/>
        </w:rPr>
        <w:t>Hotels</w:t>
      </w:r>
      <w:r w:rsidR="007C3A3F">
        <w:rPr>
          <w:rFonts w:ascii="Verdana" w:hAnsi="Verdana"/>
        </w:rPr>
        <w:t xml:space="preserve"> oder auch Produktionshallen </w:t>
      </w:r>
      <w:r w:rsidR="00AD5715">
        <w:rPr>
          <w:rFonts w:ascii="Verdana" w:hAnsi="Verdana"/>
        </w:rPr>
        <w:t>bewährt</w:t>
      </w:r>
      <w:r>
        <w:rPr>
          <w:rFonts w:ascii="Verdana" w:hAnsi="Verdana"/>
        </w:rPr>
        <w:t>",</w:t>
      </w:r>
      <w:r w:rsidRPr="00ED33D3">
        <w:rPr>
          <w:rFonts w:ascii="Verdana" w:hAnsi="Verdana"/>
        </w:rPr>
        <w:t xml:space="preserve"> erläutert </w:t>
      </w:r>
      <w:r>
        <w:rPr>
          <w:rFonts w:ascii="Verdana" w:hAnsi="Verdana"/>
        </w:rPr>
        <w:t xml:space="preserve">Axel Schäfer, </w:t>
      </w:r>
      <w:r w:rsidR="007A2E22" w:rsidRPr="007A2E22">
        <w:rPr>
          <w:rFonts w:ascii="Verdana" w:hAnsi="Verdana"/>
        </w:rPr>
        <w:t xml:space="preserve">Head </w:t>
      </w:r>
      <w:proofErr w:type="spellStart"/>
      <w:r w:rsidR="007A2E22" w:rsidRPr="007A2E22">
        <w:rPr>
          <w:rFonts w:ascii="Verdana" w:hAnsi="Verdana"/>
        </w:rPr>
        <w:t>of</w:t>
      </w:r>
      <w:proofErr w:type="spellEnd"/>
      <w:r w:rsidR="007A2E22" w:rsidRPr="007A2E22">
        <w:rPr>
          <w:rFonts w:ascii="Verdana" w:hAnsi="Verdana"/>
        </w:rPr>
        <w:t xml:space="preserve"> Division Industrial Monitors</w:t>
      </w:r>
      <w:r w:rsidR="007A2E22">
        <w:rPr>
          <w:rFonts w:ascii="Verdana" w:hAnsi="Verdana"/>
        </w:rPr>
        <w:t xml:space="preserve"> </w:t>
      </w:r>
      <w:r>
        <w:rPr>
          <w:rFonts w:ascii="Verdana" w:hAnsi="Verdana"/>
        </w:rPr>
        <w:t>der</w:t>
      </w:r>
      <w:r w:rsidRPr="00ED33D3">
        <w:rPr>
          <w:rFonts w:ascii="Verdana" w:hAnsi="Verdana"/>
        </w:rPr>
        <w:t xml:space="preserve"> Distec</w:t>
      </w:r>
      <w:r>
        <w:rPr>
          <w:rFonts w:ascii="Verdana" w:hAnsi="Verdana"/>
        </w:rPr>
        <w:t xml:space="preserve"> GmbH</w:t>
      </w:r>
      <w:r w:rsidRPr="00ED33D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1563C">
        <w:rPr>
          <w:rFonts w:ascii="Verdana" w:hAnsi="Verdana"/>
        </w:rPr>
        <w:t xml:space="preserve">Distec zeigt die </w:t>
      </w:r>
      <w:r w:rsidR="00442169">
        <w:rPr>
          <w:rFonts w:ascii="Verdana" w:hAnsi="Verdana"/>
        </w:rPr>
        <w:t xml:space="preserve">neuen </w:t>
      </w:r>
      <w:r w:rsidR="00C44CCF">
        <w:rPr>
          <w:rFonts w:ascii="Verdana" w:hAnsi="Verdana"/>
        </w:rPr>
        <w:t>POS-Line-</w:t>
      </w:r>
      <w:r w:rsidR="007F4FB9">
        <w:rPr>
          <w:rFonts w:ascii="Verdana" w:hAnsi="Verdana"/>
        </w:rPr>
        <w:t>BLO</w:t>
      </w:r>
      <w:r w:rsidR="00B3604F">
        <w:rPr>
          <w:rFonts w:ascii="Verdana" w:hAnsi="Verdana"/>
        </w:rPr>
        <w:t>-</w:t>
      </w:r>
      <w:r w:rsidR="00442169">
        <w:rPr>
          <w:rFonts w:ascii="Verdana" w:hAnsi="Verdana"/>
        </w:rPr>
        <w:t>Monitore</w:t>
      </w:r>
      <w:r w:rsidRPr="00E1563C">
        <w:rPr>
          <w:rFonts w:ascii="Verdana" w:hAnsi="Verdana"/>
        </w:rPr>
        <w:t xml:space="preserve"> am Stand </w:t>
      </w:r>
      <w:r w:rsidR="007F31A0">
        <w:rPr>
          <w:rFonts w:ascii="Verdana" w:hAnsi="Verdana"/>
        </w:rPr>
        <w:t>P132</w:t>
      </w:r>
      <w:r w:rsidRPr="00E1563C">
        <w:rPr>
          <w:rFonts w:ascii="Verdana" w:hAnsi="Verdana"/>
        </w:rPr>
        <w:t xml:space="preserve"> in Halle 10.</w:t>
      </w:r>
    </w:p>
    <w:p w:rsidR="007F31A0" w:rsidRDefault="007F31A0" w:rsidP="005361B2">
      <w:pPr>
        <w:spacing w:line="360" w:lineRule="auto"/>
        <w:rPr>
          <w:rFonts w:ascii="Verdana" w:hAnsi="Verdana" w:cs="Verdana"/>
          <w:szCs w:val="20"/>
          <w:lang w:eastAsia="de-DE"/>
        </w:rPr>
      </w:pPr>
    </w:p>
    <w:p w:rsidR="008F1EDA" w:rsidRPr="009E525A" w:rsidRDefault="008F1EDA" w:rsidP="008F1ED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Schwer entflammbar</w:t>
      </w:r>
      <w:r w:rsidRPr="009E525A">
        <w:rPr>
          <w:rFonts w:ascii="Verdana" w:hAnsi="Verdana"/>
          <w:b/>
        </w:rPr>
        <w:t xml:space="preserve"> und </w:t>
      </w:r>
      <w:r>
        <w:rPr>
          <w:rFonts w:ascii="Verdana" w:hAnsi="Verdana"/>
          <w:b/>
        </w:rPr>
        <w:t xml:space="preserve">niedrige </w:t>
      </w:r>
      <w:r w:rsidRPr="009E525A">
        <w:rPr>
          <w:rFonts w:ascii="Verdana" w:hAnsi="Verdana"/>
          <w:b/>
        </w:rPr>
        <w:t xml:space="preserve">Brandlast für </w:t>
      </w:r>
      <w:r>
        <w:rPr>
          <w:rFonts w:ascii="Verdana" w:hAnsi="Verdana"/>
          <w:b/>
        </w:rPr>
        <w:t xml:space="preserve">verbesserten </w:t>
      </w:r>
      <w:r w:rsidRPr="009E525A">
        <w:rPr>
          <w:rFonts w:ascii="Verdana" w:hAnsi="Verdana"/>
          <w:b/>
        </w:rPr>
        <w:t>Brandschutz</w:t>
      </w:r>
    </w:p>
    <w:p w:rsidR="005361B2" w:rsidRPr="00D30DF8" w:rsidRDefault="005361B2" w:rsidP="005361B2">
      <w:pPr>
        <w:spacing w:line="360" w:lineRule="auto"/>
        <w:rPr>
          <w:rFonts w:ascii="Verdana" w:hAnsi="Verdana" w:cs="Verdana"/>
          <w:b/>
          <w:szCs w:val="20"/>
          <w:lang w:eastAsia="de-DE"/>
        </w:rPr>
      </w:pPr>
    </w:p>
    <w:p w:rsidR="005361B2" w:rsidRDefault="008F1EDA" w:rsidP="005361B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Pr="009E525A">
        <w:rPr>
          <w:rFonts w:ascii="Verdana" w:hAnsi="Verdana"/>
        </w:rPr>
        <w:t>in unabhängige</w:t>
      </w:r>
      <w:r>
        <w:rPr>
          <w:rFonts w:ascii="Verdana" w:hAnsi="Verdana"/>
        </w:rPr>
        <w:t>r</w:t>
      </w:r>
      <w:r w:rsidRPr="009E525A">
        <w:rPr>
          <w:rFonts w:ascii="Verdana" w:hAnsi="Verdana"/>
        </w:rPr>
        <w:t xml:space="preserve"> Gutachter </w:t>
      </w:r>
      <w:r w:rsidR="00AD5715">
        <w:rPr>
          <w:rFonts w:ascii="Verdana" w:hAnsi="Verdana"/>
        </w:rPr>
        <w:t>hat die</w:t>
      </w:r>
      <w:r>
        <w:rPr>
          <w:rFonts w:ascii="Verdana" w:hAnsi="Verdana"/>
        </w:rPr>
        <w:t xml:space="preserve"> Geräte </w:t>
      </w:r>
      <w:r w:rsidRPr="009E525A">
        <w:rPr>
          <w:rFonts w:ascii="Verdana" w:hAnsi="Verdana"/>
        </w:rPr>
        <w:t>für das Brandverhalten von Bauprodukten klassifiziert</w:t>
      </w:r>
      <w:r>
        <w:rPr>
          <w:rFonts w:ascii="Verdana" w:hAnsi="Verdana"/>
        </w:rPr>
        <w:t>,</w:t>
      </w:r>
      <w:r w:rsidRPr="008F1EDA">
        <w:rPr>
          <w:rFonts w:ascii="Verdana" w:hAnsi="Verdana"/>
        </w:rPr>
        <w:t xml:space="preserve"> </w:t>
      </w:r>
      <w:r>
        <w:rPr>
          <w:rFonts w:ascii="Verdana" w:hAnsi="Verdana"/>
        </w:rPr>
        <w:t>da eine entsprechende Norm für Monitore nicht existiert</w:t>
      </w:r>
      <w:r w:rsidRPr="009E525A">
        <w:rPr>
          <w:rFonts w:ascii="Verdana" w:hAnsi="Verdana"/>
        </w:rPr>
        <w:t xml:space="preserve">. </w:t>
      </w:r>
      <w:r>
        <w:rPr>
          <w:rFonts w:ascii="Verdana" w:hAnsi="Verdana"/>
        </w:rPr>
        <w:t>Der orientierende Brandversuch ergab, dass die Monitore die Grenzwerte für die Einstufung in die Klasse B-S1, d0 gemäß DIN EN 13501-1 in</w:t>
      </w:r>
      <w:r w:rsidR="00AD5715">
        <w:rPr>
          <w:rFonts w:ascii="Verdana" w:hAnsi="Verdana"/>
        </w:rPr>
        <w:t xml:space="preserve"> </w:t>
      </w:r>
      <w:r w:rsidR="00AD5715">
        <w:rPr>
          <w:rFonts w:ascii="Verdana" w:hAnsi="Verdana"/>
        </w:rPr>
        <w:lastRenderedPageBreak/>
        <w:t>allen Kategorien unterschreiten</w:t>
      </w:r>
      <w:r>
        <w:rPr>
          <w:rFonts w:ascii="Verdana" w:hAnsi="Verdana"/>
        </w:rPr>
        <w:t xml:space="preserve">. Damit erreichen sie die beste Stufe in der Klasse schwer entflammbarer Produkte. </w:t>
      </w:r>
      <w:r w:rsidRPr="009E525A">
        <w:rPr>
          <w:rFonts w:ascii="Verdana" w:hAnsi="Verdana"/>
        </w:rPr>
        <w:t xml:space="preserve">Das Zertifikat bestätigt, dass die Monitore schwer entflammbar sind und im Brandfall </w:t>
      </w:r>
      <w:r w:rsidRPr="00EA76D9">
        <w:rPr>
          <w:rFonts w:ascii="Verdana" w:hAnsi="Verdana"/>
        </w:rPr>
        <w:t xml:space="preserve">nahezu </w:t>
      </w:r>
      <w:r w:rsidRPr="009E525A">
        <w:rPr>
          <w:rFonts w:ascii="Verdana" w:hAnsi="Verdana"/>
        </w:rPr>
        <w:t xml:space="preserve">keine Rauchentwicklung </w:t>
      </w:r>
      <w:r w:rsidR="00702578">
        <w:rPr>
          <w:rFonts w:ascii="Verdana" w:hAnsi="Verdana"/>
        </w:rPr>
        <w:t xml:space="preserve">entsteht </w:t>
      </w:r>
      <w:r w:rsidRPr="009E525A">
        <w:rPr>
          <w:rFonts w:ascii="Verdana" w:hAnsi="Verdana"/>
        </w:rPr>
        <w:t xml:space="preserve">oder brennendes Abtropfen bzw. Abfallen </w:t>
      </w:r>
      <w:r>
        <w:rPr>
          <w:rFonts w:ascii="Verdana" w:hAnsi="Verdana"/>
        </w:rPr>
        <w:t>von Teilen</w:t>
      </w:r>
      <w:r w:rsidR="00702578">
        <w:rPr>
          <w:rFonts w:ascii="Verdana" w:hAnsi="Verdana"/>
        </w:rPr>
        <w:t xml:space="preserve"> vorkommt.</w:t>
      </w:r>
      <w:r>
        <w:rPr>
          <w:rFonts w:ascii="Verdana" w:hAnsi="Verdana"/>
        </w:rPr>
        <w:t xml:space="preserve"> </w:t>
      </w:r>
      <w:r w:rsidR="005361B2">
        <w:rPr>
          <w:rFonts w:ascii="Verdana" w:hAnsi="Verdana"/>
        </w:rPr>
        <w:t>Die Monitore sind in Größen von 31,5 bis 54,6 Zoll verfügbar.</w:t>
      </w:r>
    </w:p>
    <w:p w:rsidR="005361B2" w:rsidRDefault="005361B2" w:rsidP="005361B2">
      <w:pPr>
        <w:spacing w:line="360" w:lineRule="auto"/>
        <w:rPr>
          <w:rFonts w:ascii="Verdana" w:hAnsi="Verdana"/>
        </w:rPr>
      </w:pPr>
    </w:p>
    <w:p w:rsidR="00442169" w:rsidRDefault="00442169" w:rsidP="00442169">
      <w:pPr>
        <w:spacing w:line="360" w:lineRule="auto"/>
        <w:rPr>
          <w:rFonts w:ascii="Verdana" w:hAnsi="Verdana"/>
          <w:b/>
        </w:rPr>
      </w:pPr>
      <w:r w:rsidRPr="000B2D33">
        <w:rPr>
          <w:rFonts w:ascii="Verdana" w:hAnsi="Verdana"/>
          <w:b/>
        </w:rPr>
        <w:t>Optimiertes Gehäuse</w:t>
      </w:r>
      <w:r>
        <w:rPr>
          <w:rFonts w:ascii="Verdana" w:hAnsi="Verdana"/>
          <w:b/>
        </w:rPr>
        <w:t>, vereinfachter</w:t>
      </w:r>
      <w:r w:rsidRPr="000B2D33">
        <w:rPr>
          <w:rFonts w:ascii="Verdana" w:hAnsi="Verdana"/>
          <w:b/>
        </w:rPr>
        <w:t xml:space="preserve"> Einbau</w:t>
      </w:r>
      <w:r>
        <w:rPr>
          <w:rFonts w:ascii="Verdana" w:hAnsi="Verdana"/>
          <w:b/>
        </w:rPr>
        <w:t xml:space="preserve"> und vergrößerter Temperaturbereich </w:t>
      </w:r>
    </w:p>
    <w:p w:rsidR="00442169" w:rsidRPr="000B2D33" w:rsidRDefault="00442169" w:rsidP="00442169">
      <w:pPr>
        <w:spacing w:line="360" w:lineRule="auto"/>
        <w:rPr>
          <w:rFonts w:ascii="Verdana" w:hAnsi="Verdana"/>
          <w:b/>
        </w:rPr>
      </w:pPr>
    </w:p>
    <w:p w:rsidR="00442169" w:rsidRPr="00127044" w:rsidRDefault="00442169" w:rsidP="0044216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Bei der Weiterentwicklung der bewährten POS-Line-Produktfamilie kombiniert Distec neueste Technologie mit aktuellem, ansprechendem Design. "Die neuen POS-Line-</w:t>
      </w:r>
      <w:r w:rsidRPr="00127044">
        <w:rPr>
          <w:rFonts w:ascii="Verdana" w:hAnsi="Verdana"/>
        </w:rPr>
        <w:t xml:space="preserve">Monitore sind die </w:t>
      </w:r>
      <w:r>
        <w:rPr>
          <w:rFonts w:ascii="Verdana" w:hAnsi="Verdana"/>
        </w:rPr>
        <w:t>ideale</w:t>
      </w:r>
      <w:r w:rsidRPr="00127044">
        <w:rPr>
          <w:rFonts w:ascii="Verdana" w:hAnsi="Verdana"/>
        </w:rPr>
        <w:t xml:space="preserve"> Lösung für alle, die sich ein robustes Metallgehäuse, Zuverlässigkeit im Betrieb und je nach Anwendung eine Auswahl unterschiedlicher Controll</w:t>
      </w:r>
      <w:r>
        <w:rPr>
          <w:rFonts w:ascii="Verdana" w:hAnsi="Verdana"/>
        </w:rPr>
        <w:t>er- und Front-Optionen wünschen", ergänzt Axel Schäfer. Neu sind unter anderem das optimierte Aluminium-Gehäuse mit geringerem Gewicht und vergrößertem Temperaturbereich, die vereinfachte Montage für flexiblen Einbau ohne Montagewinkel sowie die PCAP-Touch-</w:t>
      </w:r>
      <w:r w:rsidRPr="000B2D33">
        <w:rPr>
          <w:rFonts w:ascii="Verdana" w:hAnsi="Verdana"/>
        </w:rPr>
        <w:t>Technologie</w:t>
      </w:r>
      <w:r>
        <w:rPr>
          <w:rFonts w:ascii="Verdana" w:hAnsi="Verdana"/>
        </w:rPr>
        <w:t xml:space="preserve"> für 10 Finger. Typische Einsatzbereiche der </w:t>
      </w:r>
      <w:r w:rsidRPr="000B2D33">
        <w:rPr>
          <w:rFonts w:ascii="Verdana" w:hAnsi="Verdana"/>
        </w:rPr>
        <w:t>POS-Line V2-Serie</w:t>
      </w:r>
      <w:r>
        <w:rPr>
          <w:rFonts w:ascii="Verdana" w:hAnsi="Verdana"/>
        </w:rPr>
        <w:t xml:space="preserve"> reichen von Industrieanwendungen über Point-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Sale</w:t>
      </w:r>
      <w:proofErr w:type="spellEnd"/>
      <w:r>
        <w:rPr>
          <w:rFonts w:ascii="Verdana" w:hAnsi="Verdana"/>
        </w:rPr>
        <w:t xml:space="preserve"> bis zu digitaler Beschilderung. </w:t>
      </w:r>
    </w:p>
    <w:p w:rsidR="005361B2" w:rsidRDefault="005361B2" w:rsidP="005361B2">
      <w:pPr>
        <w:spacing w:line="36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7A2E22">
        <w:rPr>
          <w:rFonts w:ascii="Verdana" w:hAnsi="Verdana"/>
        </w:rPr>
        <w:t>3.140</w:t>
      </w:r>
      <w:bookmarkStart w:id="0" w:name="_GoBack"/>
      <w:bookmarkEnd w:id="0"/>
    </w:p>
    <w:p w:rsidR="0037113C" w:rsidRDefault="0037113C">
      <w:pPr>
        <w:spacing w:line="240" w:lineRule="auto"/>
        <w:rPr>
          <w:rFonts w:ascii="Verdana" w:hAnsi="Verdana"/>
          <w:b/>
        </w:rPr>
      </w:pPr>
    </w:p>
    <w:p w:rsidR="00AD5715" w:rsidRDefault="00AD5715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:rsidR="00AD5715" w:rsidRPr="00BF6F37" w:rsidRDefault="00AD5715" w:rsidP="00451B19">
      <w:pPr>
        <w:spacing w:line="240" w:lineRule="auto"/>
        <w:rPr>
          <w:rFonts w:ascii="Verdana" w:hAnsi="Verdana"/>
          <w:b/>
        </w:rPr>
      </w:pPr>
    </w:p>
    <w:tbl>
      <w:tblPr>
        <w:tblStyle w:val="Tabellenraster"/>
        <w:tblW w:w="8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B66515" w:rsidRPr="007A2E22" w:rsidTr="00B665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6515" w:rsidRDefault="00B66515" w:rsidP="00E378E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E7E2CB1" wp14:editId="7985759D">
                  <wp:extent cx="1080000" cy="9972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uchgas-Brandlast-optimiert_POS-Line-Monitor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8" r="11133"/>
                          <a:stretch/>
                        </pic:blipFill>
                        <pic:spPr bwMode="auto">
                          <a:xfrm>
                            <a:off x="0" y="0"/>
                            <a:ext cx="1080000" cy="99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B66515" w:rsidRDefault="00B66515" w:rsidP="00E378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Rauchgas- und Brandlast-optimierte Monitore von</w:t>
            </w:r>
            <w:r w:rsidRPr="00E2021A">
              <w:rPr>
                <w:rFonts w:ascii="Verdana" w:hAnsi="Verdana"/>
                <w:sz w:val="16"/>
                <w:szCs w:val="16"/>
              </w:rPr>
              <w:t xml:space="preserve"> Distec</w:t>
            </w:r>
            <w:r>
              <w:rPr>
                <w:rFonts w:ascii="Verdana" w:hAnsi="Verdana"/>
                <w:sz w:val="16"/>
                <w:szCs w:val="16"/>
              </w:rPr>
              <w:t xml:space="preserve"> für Bereiche mit strengen Brandschutz-Auflagen</w:t>
            </w:r>
          </w:p>
          <w:p w:rsidR="00B66515" w:rsidRDefault="00B66515" w:rsidP="00E378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66515" w:rsidRPr="00626C28" w:rsidRDefault="00B66515" w:rsidP="00E378E3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B66515" w:rsidRPr="00303D0B" w:rsidRDefault="00B66515" w:rsidP="00E378E3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AC743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ISE-</w:t>
            </w:r>
            <w:r w:rsidRPr="00AC7433">
              <w:rPr>
                <w:rFonts w:ascii="Verdana" w:hAnsi="Verdana"/>
                <w:sz w:val="16"/>
                <w:szCs w:val="16"/>
                <w:lang w:val="en-US"/>
              </w:rPr>
              <w:t>Rauchgas-Brandlast-optimiert-POS-Line-Monitor-H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160E8E" w:rsidRPr="007A2E22" w:rsidTr="00B665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0E8E" w:rsidRPr="007A2E22" w:rsidTr="00F024DF">
        <w:trPr>
          <w:trHeight w:val="14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E8E" w:rsidRDefault="00F024DF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7280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Axel-Schaefer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</w:t>
            </w:r>
            <w:r w:rsidR="00B66515">
              <w:rPr>
                <w:rFonts w:ascii="Verdana" w:hAnsi="Verdana"/>
                <w:sz w:val="16"/>
                <w:szCs w:val="16"/>
              </w:rPr>
              <w:t xml:space="preserve">Axel Schäfer ist </w:t>
            </w:r>
            <w:r w:rsidR="007A2E22" w:rsidRPr="007A2E22">
              <w:rPr>
                <w:rFonts w:ascii="Verdana" w:hAnsi="Verdana"/>
                <w:sz w:val="16"/>
                <w:szCs w:val="16"/>
              </w:rPr>
              <w:t xml:space="preserve">Head </w:t>
            </w:r>
            <w:proofErr w:type="spellStart"/>
            <w:r w:rsidR="007A2E22" w:rsidRPr="007A2E22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="007A2E22" w:rsidRPr="007A2E22">
              <w:rPr>
                <w:rFonts w:ascii="Verdana" w:hAnsi="Verdana"/>
                <w:sz w:val="16"/>
                <w:szCs w:val="16"/>
              </w:rPr>
              <w:t xml:space="preserve"> Division Industrial Monitors</w:t>
            </w:r>
            <w:r w:rsidR="007A2E2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17BFC">
              <w:rPr>
                <w:rFonts w:ascii="Verdana" w:hAnsi="Verdana"/>
                <w:sz w:val="16"/>
                <w:szCs w:val="16"/>
              </w:rPr>
              <w:t xml:space="preserve">der Distec GmbH </w:t>
            </w:r>
          </w:p>
          <w:p w:rsidR="00160E8E" w:rsidRPr="00D17BFC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B66515">
              <w:rPr>
                <w:rFonts w:ascii="Verdana" w:hAnsi="Verdana"/>
                <w:sz w:val="16"/>
                <w:szCs w:val="16"/>
                <w:lang w:val="en-US"/>
              </w:rPr>
              <w:t>Axel-Schaefer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t>Über Distec</w:t>
      </w:r>
    </w:p>
    <w:p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>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471DF7" w:rsidRPr="000203CF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0203CF">
        <w:rPr>
          <w:rFonts w:ascii="Verdana" w:hAnsi="Verdana"/>
          <w:sz w:val="16"/>
          <w:szCs w:val="16"/>
        </w:rPr>
        <w:t>UK und Benelux: Display Technology, Rochester, http://www.displaytechnology.co.uk</w:t>
      </w:r>
    </w:p>
    <w:p w:rsidR="00471DF7" w:rsidRPr="005653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5653F7">
        <w:rPr>
          <w:rFonts w:ascii="Verdana" w:hAnsi="Verdana"/>
          <w:sz w:val="16"/>
          <w:szCs w:val="16"/>
        </w:rPr>
        <w:t xml:space="preserve">Nordamerika: Apollo Display Technologies, </w:t>
      </w:r>
      <w:proofErr w:type="spellStart"/>
      <w:r w:rsidRPr="005653F7">
        <w:rPr>
          <w:rFonts w:ascii="Verdana" w:hAnsi="Verdana"/>
          <w:sz w:val="16"/>
          <w:szCs w:val="16"/>
        </w:rPr>
        <w:t>Ronkonkoma</w:t>
      </w:r>
      <w:proofErr w:type="spellEnd"/>
      <w:r w:rsidRPr="005653F7">
        <w:rPr>
          <w:rFonts w:ascii="Verdana" w:hAnsi="Verdana"/>
          <w:sz w:val="16"/>
          <w:szCs w:val="16"/>
        </w:rPr>
        <w:t xml:space="preserve"> NY, http://www.apollodisplays.com/</w:t>
      </w:r>
    </w:p>
    <w:p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F122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560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E2" w:rsidRDefault="007905E2">
      <w:r>
        <w:separator/>
      </w:r>
    </w:p>
  </w:endnote>
  <w:endnote w:type="continuationSeparator" w:id="0">
    <w:p w:rsidR="007905E2" w:rsidRDefault="007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E2" w:rsidRDefault="007905E2">
      <w:r>
        <w:separator/>
      </w:r>
    </w:p>
  </w:footnote>
  <w:footnote w:type="continuationSeparator" w:id="0">
    <w:p w:rsidR="007905E2" w:rsidRDefault="0079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476059" cy="111442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9B97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FCEF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203C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203C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203C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203C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20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203CF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203CF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203CF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203CF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203CF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203C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203CF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3CF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0A6"/>
    <w:rsid w:val="00081EEE"/>
    <w:rsid w:val="00085AEA"/>
    <w:rsid w:val="00086D16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5432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0E8E"/>
    <w:rsid w:val="0016180E"/>
    <w:rsid w:val="001642C2"/>
    <w:rsid w:val="0016557B"/>
    <w:rsid w:val="00167438"/>
    <w:rsid w:val="00170415"/>
    <w:rsid w:val="00175AB2"/>
    <w:rsid w:val="00176CF6"/>
    <w:rsid w:val="00177391"/>
    <w:rsid w:val="001801A8"/>
    <w:rsid w:val="00192E8B"/>
    <w:rsid w:val="00195F0D"/>
    <w:rsid w:val="00196342"/>
    <w:rsid w:val="001A1E1A"/>
    <w:rsid w:val="001A30E5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4384"/>
    <w:rsid w:val="001E506D"/>
    <w:rsid w:val="001E5683"/>
    <w:rsid w:val="001E5D6B"/>
    <w:rsid w:val="001E695B"/>
    <w:rsid w:val="001E71AE"/>
    <w:rsid w:val="001F0758"/>
    <w:rsid w:val="001F5681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54C0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54BB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6FE7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2169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562D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07A3"/>
    <w:rsid w:val="005033A6"/>
    <w:rsid w:val="00506E1E"/>
    <w:rsid w:val="00512F89"/>
    <w:rsid w:val="00514179"/>
    <w:rsid w:val="005210CA"/>
    <w:rsid w:val="005214CB"/>
    <w:rsid w:val="00521FFC"/>
    <w:rsid w:val="005304C9"/>
    <w:rsid w:val="005338EC"/>
    <w:rsid w:val="00534A09"/>
    <w:rsid w:val="00534C67"/>
    <w:rsid w:val="00535095"/>
    <w:rsid w:val="005361B2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53F7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12AD"/>
    <w:rsid w:val="00613D9F"/>
    <w:rsid w:val="0061547F"/>
    <w:rsid w:val="006208A1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688A"/>
    <w:rsid w:val="006F24AC"/>
    <w:rsid w:val="006F3E24"/>
    <w:rsid w:val="006F433F"/>
    <w:rsid w:val="006F48CB"/>
    <w:rsid w:val="00702578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5A1F"/>
    <w:rsid w:val="0073632B"/>
    <w:rsid w:val="00736392"/>
    <w:rsid w:val="00740616"/>
    <w:rsid w:val="007427B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664"/>
    <w:rsid w:val="00773F6D"/>
    <w:rsid w:val="0077539B"/>
    <w:rsid w:val="00776AFC"/>
    <w:rsid w:val="00777720"/>
    <w:rsid w:val="00783316"/>
    <w:rsid w:val="007847D2"/>
    <w:rsid w:val="007853DD"/>
    <w:rsid w:val="0078704F"/>
    <w:rsid w:val="007905E2"/>
    <w:rsid w:val="00790E1D"/>
    <w:rsid w:val="007916C9"/>
    <w:rsid w:val="00794D30"/>
    <w:rsid w:val="007A07D0"/>
    <w:rsid w:val="007A1A12"/>
    <w:rsid w:val="007A2E22"/>
    <w:rsid w:val="007A2FA6"/>
    <w:rsid w:val="007A4610"/>
    <w:rsid w:val="007A49E1"/>
    <w:rsid w:val="007A5F4C"/>
    <w:rsid w:val="007B0BCC"/>
    <w:rsid w:val="007B69A6"/>
    <w:rsid w:val="007B6BA8"/>
    <w:rsid w:val="007B7577"/>
    <w:rsid w:val="007C3A3F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31A0"/>
    <w:rsid w:val="007F4323"/>
    <w:rsid w:val="007F4FB9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2314"/>
    <w:rsid w:val="008656AC"/>
    <w:rsid w:val="00865D82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2CD0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3BBF"/>
    <w:rsid w:val="008D009B"/>
    <w:rsid w:val="008D2058"/>
    <w:rsid w:val="008D6530"/>
    <w:rsid w:val="008E26D3"/>
    <w:rsid w:val="008E38AA"/>
    <w:rsid w:val="008F1EDA"/>
    <w:rsid w:val="008F7D76"/>
    <w:rsid w:val="0090019E"/>
    <w:rsid w:val="00900ABD"/>
    <w:rsid w:val="009014C0"/>
    <w:rsid w:val="009017D1"/>
    <w:rsid w:val="00902E28"/>
    <w:rsid w:val="00906CEE"/>
    <w:rsid w:val="00912FC8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C6F31"/>
    <w:rsid w:val="009D392E"/>
    <w:rsid w:val="009D3B61"/>
    <w:rsid w:val="009D4675"/>
    <w:rsid w:val="009D4995"/>
    <w:rsid w:val="009E001C"/>
    <w:rsid w:val="009E1B32"/>
    <w:rsid w:val="009E22DD"/>
    <w:rsid w:val="009E3290"/>
    <w:rsid w:val="009E37C1"/>
    <w:rsid w:val="009E3E66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3B9F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1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041D"/>
    <w:rsid w:val="00B13197"/>
    <w:rsid w:val="00B14E53"/>
    <w:rsid w:val="00B20BC9"/>
    <w:rsid w:val="00B25116"/>
    <w:rsid w:val="00B30767"/>
    <w:rsid w:val="00B30B84"/>
    <w:rsid w:val="00B35F94"/>
    <w:rsid w:val="00B3604F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515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EF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CE1"/>
    <w:rsid w:val="00C119FF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4CCF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D6FDB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67F00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3258"/>
    <w:rsid w:val="00DF6499"/>
    <w:rsid w:val="00E0338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B1AD4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24DF"/>
    <w:rsid w:val="00F03D2F"/>
    <w:rsid w:val="00F04CA8"/>
    <w:rsid w:val="00F0537E"/>
    <w:rsid w:val="00F12205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0A7235-63B3-4835-B723-69224E1C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F88E-2809-4D03-B2C6-77F30B22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6</cp:revision>
  <cp:lastPrinted>2016-12-13T08:42:00Z</cp:lastPrinted>
  <dcterms:created xsi:type="dcterms:W3CDTF">2016-12-16T08:46:00Z</dcterms:created>
  <dcterms:modified xsi:type="dcterms:W3CDTF">2017-01-02T14:03:00Z</dcterms:modified>
</cp:coreProperties>
</file>