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6DF7" w14:textId="77777777" w:rsidR="00E61313" w:rsidRDefault="00E61313" w:rsidP="00E61313">
      <w:pPr>
        <w:spacing w:line="360" w:lineRule="auto"/>
        <w:rPr>
          <w:rFonts w:ascii="Verdana" w:hAnsi="Verdana"/>
          <w:b/>
        </w:rPr>
      </w:pPr>
      <w:r w:rsidRPr="00F50EF7">
        <w:rPr>
          <w:rFonts w:ascii="Verdana" w:hAnsi="Verdana"/>
          <w:b/>
        </w:rPr>
        <w:t>Sonnenlichttaugliche Displays mit geringer Leistungsaufnahme</w:t>
      </w:r>
    </w:p>
    <w:p w14:paraId="4849A6AC" w14:textId="77777777" w:rsidR="00E61313" w:rsidRPr="00D51358" w:rsidRDefault="00E61313" w:rsidP="00E61313">
      <w:pPr>
        <w:spacing w:line="360" w:lineRule="auto"/>
        <w:rPr>
          <w:rFonts w:ascii="Verdana" w:hAnsi="Verdana"/>
        </w:rPr>
      </w:pPr>
    </w:p>
    <w:p w14:paraId="56FE3DE3" w14:textId="4B836E9E" w:rsidR="00030511" w:rsidRDefault="00030511" w:rsidP="00030511">
      <w:pPr>
        <w:spacing w:line="360" w:lineRule="auto"/>
        <w:rPr>
          <w:rFonts w:ascii="Verdana" w:hAnsi="Verdana"/>
          <w:b/>
        </w:rPr>
      </w:pPr>
      <w:proofErr w:type="spellStart"/>
      <w:r w:rsidRPr="00F50EF7">
        <w:rPr>
          <w:rFonts w:ascii="Verdana" w:hAnsi="Verdana"/>
          <w:b/>
        </w:rPr>
        <w:t>Distec</w:t>
      </w:r>
      <w:proofErr w:type="spellEnd"/>
      <w:r w:rsidRPr="00F50EF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schließt Distributionsvertrag mit dem </w:t>
      </w:r>
      <w:r w:rsidRPr="00F50EF7">
        <w:rPr>
          <w:rFonts w:ascii="Verdana" w:hAnsi="Verdana"/>
          <w:b/>
        </w:rPr>
        <w:t xml:space="preserve">renommierten japanischen Herstellers </w:t>
      </w:r>
      <w:proofErr w:type="spellStart"/>
      <w:r>
        <w:rPr>
          <w:rFonts w:ascii="Verdana" w:hAnsi="Verdana"/>
          <w:b/>
        </w:rPr>
        <w:t>Ortus</w:t>
      </w:r>
      <w:proofErr w:type="spellEnd"/>
      <w:r>
        <w:rPr>
          <w:rFonts w:ascii="Verdana" w:hAnsi="Verdana"/>
          <w:b/>
        </w:rPr>
        <w:t xml:space="preserve"> Technology </w:t>
      </w:r>
    </w:p>
    <w:p w14:paraId="729920C7" w14:textId="77777777" w:rsidR="00030511" w:rsidRDefault="00030511" w:rsidP="00030511">
      <w:pPr>
        <w:spacing w:line="360" w:lineRule="auto"/>
        <w:rPr>
          <w:rFonts w:ascii="Verdana" w:hAnsi="Verdana"/>
          <w:b/>
        </w:rPr>
      </w:pPr>
    </w:p>
    <w:p w14:paraId="2F8994E2" w14:textId="19BB5AE3" w:rsidR="00160E8E" w:rsidRDefault="0087476D" w:rsidP="009D4675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8B7FA1">
        <w:rPr>
          <w:rFonts w:ascii="Verdana" w:hAnsi="Verdana"/>
        </w:rPr>
        <w:t>19</w:t>
      </w:r>
      <w:r w:rsidR="00F50EF7">
        <w:rPr>
          <w:rFonts w:ascii="Verdana" w:hAnsi="Verdana"/>
        </w:rPr>
        <w:t>.</w:t>
      </w:r>
      <w:r w:rsidRPr="00451B19">
        <w:rPr>
          <w:rFonts w:ascii="Verdana" w:hAnsi="Verdana"/>
        </w:rPr>
        <w:t xml:space="preserve"> </w:t>
      </w:r>
      <w:r w:rsidR="00F50EF7">
        <w:rPr>
          <w:rFonts w:ascii="Verdana" w:hAnsi="Verdana"/>
        </w:rPr>
        <w:t>April</w:t>
      </w:r>
      <w:r>
        <w:rPr>
          <w:rFonts w:ascii="Verdana" w:hAnsi="Verdana"/>
        </w:rPr>
        <w:t xml:space="preserve"> 201</w:t>
      </w:r>
      <w:r w:rsidR="00F50EF7">
        <w:rPr>
          <w:rFonts w:ascii="Verdana" w:hAnsi="Verdana"/>
        </w:rPr>
        <w:t>7</w:t>
      </w:r>
      <w:r w:rsidRPr="00451B19">
        <w:rPr>
          <w:rFonts w:ascii="Verdana" w:hAnsi="Verdana"/>
        </w:rPr>
        <w:t xml:space="preserve"> –</w:t>
      </w:r>
      <w:r w:rsidR="00CA5D29">
        <w:rPr>
          <w:rFonts w:ascii="Verdana" w:hAnsi="Verdana"/>
        </w:rPr>
        <w:t xml:space="preserve"> </w:t>
      </w:r>
      <w:r w:rsidR="00CA5D29" w:rsidRPr="00CA5D29">
        <w:rPr>
          <w:rFonts w:ascii="Verdana" w:hAnsi="Verdana"/>
        </w:rPr>
        <w:t xml:space="preserve">Die Distec GmbH – führender deutscher Spezialist für TFT-Flachbildschirme und Systemlösungen für industrielle und multimediale Applikationen – </w:t>
      </w:r>
      <w:r w:rsidR="009D4675" w:rsidRPr="009D4675">
        <w:rPr>
          <w:rFonts w:ascii="Verdana" w:hAnsi="Verdana"/>
        </w:rPr>
        <w:t xml:space="preserve">erweitert </w:t>
      </w:r>
      <w:r w:rsidR="00F50EF7">
        <w:rPr>
          <w:rFonts w:ascii="Verdana" w:hAnsi="Verdana"/>
        </w:rPr>
        <w:t>ihr Produktspektrum um die hochwertigen ORTUSTECH TFT</w:t>
      </w:r>
      <w:r w:rsidR="00E61313">
        <w:rPr>
          <w:rFonts w:ascii="Verdana" w:hAnsi="Verdana"/>
        </w:rPr>
        <w:t>-</w:t>
      </w:r>
      <w:r w:rsidR="00F50EF7">
        <w:rPr>
          <w:rFonts w:ascii="Verdana" w:hAnsi="Verdana"/>
        </w:rPr>
        <w:t>Displays</w:t>
      </w:r>
      <w:r w:rsidR="009D4675" w:rsidRPr="009D4675">
        <w:rPr>
          <w:rFonts w:ascii="Verdana" w:hAnsi="Verdana"/>
        </w:rPr>
        <w:t xml:space="preserve">. </w:t>
      </w:r>
      <w:proofErr w:type="spellStart"/>
      <w:r w:rsidR="00F50EF7" w:rsidRPr="00F50EF7">
        <w:rPr>
          <w:rFonts w:ascii="Verdana" w:hAnsi="Verdana"/>
        </w:rPr>
        <w:t>O</w:t>
      </w:r>
      <w:r w:rsidR="00002D1D">
        <w:rPr>
          <w:rFonts w:ascii="Verdana" w:hAnsi="Verdana"/>
        </w:rPr>
        <w:t>rtus</w:t>
      </w:r>
      <w:proofErr w:type="spellEnd"/>
      <w:r w:rsidR="00002D1D">
        <w:rPr>
          <w:rFonts w:ascii="Verdana" w:hAnsi="Verdana"/>
        </w:rPr>
        <w:t xml:space="preserve"> Technology</w:t>
      </w:r>
      <w:r w:rsidR="00F50EF7" w:rsidRPr="00F50EF7">
        <w:rPr>
          <w:rFonts w:ascii="Verdana" w:hAnsi="Verdana"/>
        </w:rPr>
        <w:t xml:space="preserve"> </w:t>
      </w:r>
      <w:r w:rsidR="00F50EF7">
        <w:rPr>
          <w:rFonts w:ascii="Verdana" w:hAnsi="Verdana"/>
        </w:rPr>
        <w:t>entstand</w:t>
      </w:r>
      <w:r w:rsidR="00F50EF7" w:rsidRPr="00F50EF7">
        <w:rPr>
          <w:rFonts w:ascii="Verdana" w:hAnsi="Verdana"/>
        </w:rPr>
        <w:t xml:space="preserve"> im Jahre 2010 aus </w:t>
      </w:r>
      <w:r w:rsidR="00F50EF7">
        <w:rPr>
          <w:rFonts w:ascii="Verdana" w:hAnsi="Verdana"/>
        </w:rPr>
        <w:t xml:space="preserve">dem Zusammenschluss </w:t>
      </w:r>
      <w:r w:rsidR="00F50EF7" w:rsidRPr="00F50EF7">
        <w:rPr>
          <w:rFonts w:ascii="Verdana" w:hAnsi="Verdana"/>
        </w:rPr>
        <w:t>de</w:t>
      </w:r>
      <w:r w:rsidR="00F50EF7">
        <w:rPr>
          <w:rFonts w:ascii="Verdana" w:hAnsi="Verdana"/>
        </w:rPr>
        <w:t>r</w:t>
      </w:r>
      <w:r w:rsidR="00F50EF7" w:rsidRPr="00F50EF7">
        <w:rPr>
          <w:rFonts w:ascii="Verdana" w:hAnsi="Verdana"/>
        </w:rPr>
        <w:t xml:space="preserve"> Displaysparten der beiden Firmen CASIO und TOPPAN und bietet eine Vielzahl unterschiedlicher TFT</w:t>
      </w:r>
      <w:r w:rsidR="00775A47">
        <w:rPr>
          <w:rFonts w:ascii="Verdana" w:hAnsi="Verdana"/>
        </w:rPr>
        <w:t>-</w:t>
      </w:r>
      <w:r w:rsidR="00F50EF7" w:rsidRPr="00F50EF7">
        <w:rPr>
          <w:rFonts w:ascii="Verdana" w:hAnsi="Verdana"/>
        </w:rPr>
        <w:t>Displays</w:t>
      </w:r>
      <w:r w:rsidR="007F340B">
        <w:rPr>
          <w:rFonts w:ascii="Verdana" w:hAnsi="Verdana"/>
        </w:rPr>
        <w:t xml:space="preserve"> in </w:t>
      </w:r>
      <w:r w:rsidR="00F50EF7" w:rsidRPr="00F50EF7">
        <w:rPr>
          <w:rFonts w:ascii="Verdana" w:hAnsi="Verdana"/>
        </w:rPr>
        <w:t xml:space="preserve">Größen </w:t>
      </w:r>
      <w:r w:rsidR="007F340B">
        <w:rPr>
          <w:rFonts w:ascii="Verdana" w:hAnsi="Verdana"/>
        </w:rPr>
        <w:t>von 2,2 bis 9,6</w:t>
      </w:r>
      <w:r w:rsidR="00E61313">
        <w:rPr>
          <w:rFonts w:ascii="Verdana" w:hAnsi="Verdana"/>
        </w:rPr>
        <w:t xml:space="preserve"> Zoll</w:t>
      </w:r>
      <w:r w:rsidR="007F340B">
        <w:rPr>
          <w:rFonts w:ascii="Verdana" w:hAnsi="Verdana"/>
        </w:rPr>
        <w:t xml:space="preserve"> </w:t>
      </w:r>
      <w:r w:rsidR="002D0FB8">
        <w:rPr>
          <w:rFonts w:ascii="Verdana" w:hAnsi="Verdana"/>
        </w:rPr>
        <w:t>(5,588</w:t>
      </w:r>
      <w:r w:rsidR="00E61313">
        <w:rPr>
          <w:rFonts w:ascii="Verdana" w:hAnsi="Verdana"/>
        </w:rPr>
        <w:t xml:space="preserve"> </w:t>
      </w:r>
      <w:r w:rsidR="002D0FB8">
        <w:rPr>
          <w:rFonts w:ascii="Verdana" w:hAnsi="Verdana"/>
        </w:rPr>
        <w:t>cm bis 24,384</w:t>
      </w:r>
      <w:r w:rsidR="00E61313">
        <w:rPr>
          <w:rFonts w:ascii="Verdana" w:hAnsi="Verdana"/>
        </w:rPr>
        <w:t xml:space="preserve"> </w:t>
      </w:r>
      <w:r w:rsidR="002D0FB8">
        <w:rPr>
          <w:rFonts w:ascii="Verdana" w:hAnsi="Verdana"/>
        </w:rPr>
        <w:t>cm)</w:t>
      </w:r>
      <w:r w:rsidR="00030511">
        <w:rPr>
          <w:rFonts w:ascii="Verdana" w:hAnsi="Verdana"/>
        </w:rPr>
        <w:t xml:space="preserve"> </w:t>
      </w:r>
      <w:r w:rsidR="007F340B">
        <w:rPr>
          <w:rFonts w:ascii="Verdana" w:hAnsi="Verdana"/>
        </w:rPr>
        <w:t xml:space="preserve">Diagonale </w:t>
      </w:r>
      <w:r w:rsidR="00F50EF7" w:rsidRPr="00F50EF7">
        <w:rPr>
          <w:rFonts w:ascii="Verdana" w:hAnsi="Verdana"/>
        </w:rPr>
        <w:t>an</w:t>
      </w:r>
      <w:r w:rsidR="007F340B">
        <w:rPr>
          <w:rFonts w:ascii="Verdana" w:hAnsi="Verdana"/>
        </w:rPr>
        <w:t xml:space="preserve">. Sie sind nach industriellen Maßstäben gefertigt und eignen sich </w:t>
      </w:r>
      <w:r w:rsidR="00F50EF7" w:rsidRPr="00F50EF7">
        <w:rPr>
          <w:rFonts w:ascii="Verdana" w:hAnsi="Verdana"/>
        </w:rPr>
        <w:t xml:space="preserve">speziell für den rauen Einsatz im Außenbereich. </w:t>
      </w:r>
      <w:r w:rsidR="00F50EF7">
        <w:rPr>
          <w:rFonts w:ascii="Verdana" w:hAnsi="Verdana"/>
        </w:rPr>
        <w:t>„</w:t>
      </w:r>
      <w:r w:rsidR="00F50EF7" w:rsidRPr="00F50EF7">
        <w:rPr>
          <w:rFonts w:ascii="Verdana" w:hAnsi="Verdana"/>
        </w:rPr>
        <w:t xml:space="preserve">Mit über 30 Jahren Erfahrung im industriellen Displaybereich gehört ORTUSTECH zu den Pionieren im LCD-Sektor und entwickelte die optimale Technik für sonnenlichttaugliche Displays mit geringer Leistungsaufnahme: </w:t>
      </w:r>
      <w:r w:rsidR="00E61313">
        <w:rPr>
          <w:rFonts w:ascii="Verdana" w:hAnsi="Verdana"/>
        </w:rPr>
        <w:t>d</w:t>
      </w:r>
      <w:r w:rsidR="00F50EF7" w:rsidRPr="00F50EF7">
        <w:rPr>
          <w:rFonts w:ascii="Verdana" w:hAnsi="Verdana"/>
        </w:rPr>
        <w:t xml:space="preserve">ie innovative </w:t>
      </w:r>
      <w:proofErr w:type="spellStart"/>
      <w:r w:rsidR="00F50EF7" w:rsidRPr="00F50EF7">
        <w:rPr>
          <w:rFonts w:ascii="Verdana" w:hAnsi="Verdana"/>
        </w:rPr>
        <w:t>Blanview</w:t>
      </w:r>
      <w:proofErr w:type="spellEnd"/>
      <w:r w:rsidR="00F50EF7" w:rsidRPr="00F50EF7">
        <w:rPr>
          <w:rFonts w:ascii="Verdana" w:hAnsi="Verdana"/>
        </w:rPr>
        <w:t>-Technologie</w:t>
      </w:r>
      <w:r w:rsidR="00F50EF7">
        <w:rPr>
          <w:rFonts w:ascii="Verdana" w:hAnsi="Verdana"/>
        </w:rPr>
        <w:t>“</w:t>
      </w:r>
      <w:r w:rsidR="00E61313">
        <w:rPr>
          <w:rFonts w:ascii="Verdana" w:hAnsi="Verdana"/>
        </w:rPr>
        <w:t>,</w:t>
      </w:r>
      <w:r w:rsidR="00F50EF7">
        <w:rPr>
          <w:rFonts w:ascii="Verdana" w:hAnsi="Verdana"/>
        </w:rPr>
        <w:t xml:space="preserve"> erläutert </w:t>
      </w:r>
      <w:r w:rsidR="00F50EF7" w:rsidRPr="00A27107">
        <w:rPr>
          <w:rFonts w:ascii="Verdana" w:hAnsi="Verdana"/>
        </w:rPr>
        <w:t xml:space="preserve">Leonhard </w:t>
      </w:r>
      <w:proofErr w:type="spellStart"/>
      <w:r w:rsidR="00F50EF7" w:rsidRPr="00A27107">
        <w:rPr>
          <w:rFonts w:ascii="Verdana" w:hAnsi="Verdana"/>
        </w:rPr>
        <w:t>Spiegl</w:t>
      </w:r>
      <w:proofErr w:type="spellEnd"/>
      <w:r w:rsidR="00F50EF7" w:rsidRPr="00A27107">
        <w:rPr>
          <w:rFonts w:ascii="Verdana" w:hAnsi="Verdana"/>
        </w:rPr>
        <w:t xml:space="preserve">, </w:t>
      </w:r>
      <w:proofErr w:type="spellStart"/>
      <w:r w:rsidR="00F50EF7" w:rsidRPr="00A27107">
        <w:rPr>
          <w:rFonts w:ascii="Verdana" w:hAnsi="Verdana"/>
        </w:rPr>
        <w:t>Product</w:t>
      </w:r>
      <w:proofErr w:type="spellEnd"/>
      <w:r w:rsidR="00F50EF7" w:rsidRPr="00A27107">
        <w:rPr>
          <w:rFonts w:ascii="Verdana" w:hAnsi="Verdana"/>
        </w:rPr>
        <w:t xml:space="preserve"> Manager Components</w:t>
      </w:r>
      <w:r w:rsidR="00F50EF7">
        <w:rPr>
          <w:rFonts w:ascii="Verdana" w:hAnsi="Verdana"/>
        </w:rPr>
        <w:t xml:space="preserve"> </w:t>
      </w:r>
      <w:r w:rsidR="00F50EF7" w:rsidRPr="006730FD">
        <w:rPr>
          <w:rFonts w:ascii="Verdana" w:hAnsi="Verdana"/>
        </w:rPr>
        <w:t xml:space="preserve">der </w:t>
      </w:r>
      <w:proofErr w:type="spellStart"/>
      <w:r w:rsidR="00F50EF7" w:rsidRPr="006730FD">
        <w:rPr>
          <w:rFonts w:ascii="Verdana" w:hAnsi="Verdana"/>
        </w:rPr>
        <w:t>Distec</w:t>
      </w:r>
      <w:proofErr w:type="spellEnd"/>
      <w:r w:rsidR="00F50EF7" w:rsidRPr="006730FD">
        <w:rPr>
          <w:rFonts w:ascii="Verdana" w:hAnsi="Verdana"/>
        </w:rPr>
        <w:t xml:space="preserve"> GmbH</w:t>
      </w:r>
      <w:r w:rsidR="00F50EF7">
        <w:rPr>
          <w:rFonts w:ascii="Verdana" w:hAnsi="Verdana"/>
        </w:rPr>
        <w:t>. „</w:t>
      </w:r>
      <w:r w:rsidR="00F50EF7" w:rsidRPr="00F50EF7">
        <w:rPr>
          <w:rFonts w:ascii="Verdana" w:hAnsi="Verdana"/>
        </w:rPr>
        <w:t xml:space="preserve">Sie vereint die Vorzüge von </w:t>
      </w:r>
      <w:proofErr w:type="spellStart"/>
      <w:r w:rsidR="00F50EF7" w:rsidRPr="00F50EF7">
        <w:rPr>
          <w:rFonts w:ascii="Verdana" w:hAnsi="Verdana"/>
        </w:rPr>
        <w:t>transmissiven</w:t>
      </w:r>
      <w:proofErr w:type="spellEnd"/>
      <w:r w:rsidR="00F50EF7" w:rsidRPr="00F50EF7">
        <w:rPr>
          <w:rFonts w:ascii="Verdana" w:hAnsi="Verdana"/>
        </w:rPr>
        <w:t xml:space="preserve"> und </w:t>
      </w:r>
      <w:proofErr w:type="spellStart"/>
      <w:r w:rsidR="00F50EF7" w:rsidRPr="00F50EF7">
        <w:rPr>
          <w:rFonts w:ascii="Verdana" w:hAnsi="Verdana"/>
        </w:rPr>
        <w:t>transflektiven</w:t>
      </w:r>
      <w:proofErr w:type="spellEnd"/>
      <w:r w:rsidR="00F50EF7" w:rsidRPr="00F50EF7">
        <w:rPr>
          <w:rFonts w:ascii="Verdana" w:hAnsi="Verdana"/>
        </w:rPr>
        <w:t xml:space="preserve"> Displays auf perfekte Weise.</w:t>
      </w:r>
      <w:r w:rsidR="00F50EF7">
        <w:rPr>
          <w:rFonts w:ascii="Verdana" w:hAnsi="Verdana"/>
        </w:rPr>
        <w:t>“</w:t>
      </w:r>
      <w:r w:rsidR="00183753" w:rsidRPr="00183753">
        <w:rPr>
          <w:rFonts w:ascii="Verdana" w:hAnsi="Verdana"/>
        </w:rPr>
        <w:t xml:space="preserve"> </w:t>
      </w:r>
      <w:r w:rsidR="00183753">
        <w:rPr>
          <w:rFonts w:ascii="Verdana" w:hAnsi="Verdana"/>
        </w:rPr>
        <w:t xml:space="preserve">Perfekte Einsatzbereiche der </w:t>
      </w:r>
      <w:proofErr w:type="spellStart"/>
      <w:r w:rsidR="00183753">
        <w:rPr>
          <w:rFonts w:ascii="Verdana" w:hAnsi="Verdana"/>
        </w:rPr>
        <w:t>Blanview</w:t>
      </w:r>
      <w:proofErr w:type="spellEnd"/>
      <w:r w:rsidR="00183753">
        <w:rPr>
          <w:rFonts w:ascii="Verdana" w:hAnsi="Verdana"/>
        </w:rPr>
        <w:t>-Disp</w:t>
      </w:r>
      <w:r w:rsidR="00D01B89">
        <w:rPr>
          <w:rFonts w:ascii="Verdana" w:hAnsi="Verdana"/>
        </w:rPr>
        <w:t>l</w:t>
      </w:r>
      <w:r w:rsidR="00183753">
        <w:rPr>
          <w:rFonts w:ascii="Verdana" w:hAnsi="Verdana"/>
        </w:rPr>
        <w:t xml:space="preserve">ays sind </w:t>
      </w:r>
      <w:r w:rsidR="00183753" w:rsidRPr="00002D1D">
        <w:rPr>
          <w:rFonts w:ascii="Verdana" w:hAnsi="Verdana"/>
        </w:rPr>
        <w:t>alle mobilen oder akkubetrieben Geräte</w:t>
      </w:r>
      <w:r w:rsidR="00183753">
        <w:rPr>
          <w:rFonts w:ascii="Verdana" w:hAnsi="Verdana"/>
        </w:rPr>
        <w:t xml:space="preserve"> zum Beispiel in der Medizintechnik, im Automobilbereich oder in Handhelds für Außenanwendungen.</w:t>
      </w:r>
    </w:p>
    <w:p w14:paraId="4C21647D" w14:textId="77777777" w:rsidR="00002D1D" w:rsidRDefault="00002D1D" w:rsidP="009D4675">
      <w:pPr>
        <w:spacing w:line="360" w:lineRule="auto"/>
        <w:rPr>
          <w:rFonts w:ascii="Verdana" w:hAnsi="Verdana"/>
        </w:rPr>
      </w:pPr>
    </w:p>
    <w:p w14:paraId="3818E6B4" w14:textId="2C6E2791" w:rsidR="00160E8E" w:rsidRPr="00FE2F0E" w:rsidRDefault="00002D1D" w:rsidP="009D4675">
      <w:pPr>
        <w:spacing w:line="36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Blanview</w:t>
      </w:r>
      <w:proofErr w:type="spellEnd"/>
      <w:r w:rsidR="00E61313">
        <w:rPr>
          <w:rFonts w:ascii="Verdana" w:hAnsi="Verdana"/>
          <w:b/>
        </w:rPr>
        <w:t>-</w:t>
      </w:r>
      <w:r>
        <w:rPr>
          <w:rFonts w:ascii="Verdana" w:hAnsi="Verdana"/>
          <w:b/>
        </w:rPr>
        <w:t>Technologie</w:t>
      </w:r>
    </w:p>
    <w:p w14:paraId="2E575252" w14:textId="77777777" w:rsidR="00160E8E" w:rsidRDefault="00160E8E" w:rsidP="009D4675">
      <w:pPr>
        <w:spacing w:line="360" w:lineRule="auto"/>
        <w:rPr>
          <w:rFonts w:ascii="Verdana" w:hAnsi="Verdana"/>
        </w:rPr>
      </w:pPr>
    </w:p>
    <w:p w14:paraId="66FDDFD7" w14:textId="2490B368" w:rsidR="00002D1D" w:rsidRDefault="00002D1D" w:rsidP="009D4675">
      <w:pPr>
        <w:spacing w:line="360" w:lineRule="auto"/>
        <w:rPr>
          <w:rFonts w:ascii="Verdana" w:hAnsi="Verdana"/>
        </w:rPr>
      </w:pPr>
      <w:r w:rsidRPr="00002D1D">
        <w:rPr>
          <w:rFonts w:ascii="Verdana" w:hAnsi="Verdana"/>
        </w:rPr>
        <w:t>Beste Ablesbarkeit und farbgetreue Darstellung unter nahezu allen Lichtbedingungen, also auch bei voller Sonneneinstrahlung</w:t>
      </w:r>
      <w:r w:rsidR="00183753">
        <w:rPr>
          <w:rFonts w:ascii="Verdana" w:hAnsi="Verdana"/>
        </w:rPr>
        <w:t>,</w:t>
      </w:r>
      <w:r w:rsidRPr="00002D1D">
        <w:rPr>
          <w:rFonts w:ascii="Verdana" w:hAnsi="Verdana"/>
        </w:rPr>
        <w:t xml:space="preserve"> und ein weiter Blickwinkel sind wesentliche Merkmale </w:t>
      </w:r>
      <w:r>
        <w:rPr>
          <w:rFonts w:ascii="Verdana" w:hAnsi="Verdana"/>
        </w:rPr>
        <w:t xml:space="preserve">der </w:t>
      </w:r>
      <w:proofErr w:type="spellStart"/>
      <w:r>
        <w:rPr>
          <w:rFonts w:ascii="Verdana" w:hAnsi="Verdana"/>
        </w:rPr>
        <w:t>Blanview</w:t>
      </w:r>
      <w:proofErr w:type="spellEnd"/>
      <w:r w:rsidR="00183753">
        <w:rPr>
          <w:rFonts w:ascii="Verdana" w:hAnsi="Verdana"/>
        </w:rPr>
        <w:t>-</w:t>
      </w:r>
      <w:r>
        <w:rPr>
          <w:rFonts w:ascii="Verdana" w:hAnsi="Verdana"/>
        </w:rPr>
        <w:t>Technologie</w:t>
      </w:r>
      <w:r w:rsidRPr="00002D1D">
        <w:rPr>
          <w:rFonts w:ascii="Verdana" w:hAnsi="Verdana"/>
        </w:rPr>
        <w:t xml:space="preserve">. </w:t>
      </w:r>
      <w:proofErr w:type="spellStart"/>
      <w:r w:rsidRPr="00002D1D">
        <w:rPr>
          <w:rFonts w:ascii="Verdana" w:hAnsi="Verdana"/>
        </w:rPr>
        <w:t>Blanview</w:t>
      </w:r>
      <w:proofErr w:type="spellEnd"/>
      <w:r w:rsidRPr="00002D1D">
        <w:rPr>
          <w:rFonts w:ascii="Verdana" w:hAnsi="Verdana"/>
        </w:rPr>
        <w:t xml:space="preserve">-Displays </w:t>
      </w:r>
      <w:r w:rsidR="00E62141">
        <w:rPr>
          <w:rFonts w:ascii="Verdana" w:hAnsi="Verdana"/>
        </w:rPr>
        <w:t xml:space="preserve">warten </w:t>
      </w:r>
      <w:r w:rsidRPr="00002D1D">
        <w:rPr>
          <w:rFonts w:ascii="Verdana" w:hAnsi="Verdana"/>
        </w:rPr>
        <w:t xml:space="preserve">gegenüber den herkömmlichen </w:t>
      </w:r>
      <w:proofErr w:type="spellStart"/>
      <w:r w:rsidRPr="00002D1D">
        <w:rPr>
          <w:rFonts w:ascii="Verdana" w:hAnsi="Verdana"/>
        </w:rPr>
        <w:t>transmissiven</w:t>
      </w:r>
      <w:proofErr w:type="spellEnd"/>
      <w:r w:rsidRPr="00002D1D">
        <w:rPr>
          <w:rFonts w:ascii="Verdana" w:hAnsi="Verdana"/>
        </w:rPr>
        <w:t xml:space="preserve"> Displays außerdem mit einer um bis zu 60</w:t>
      </w:r>
      <w:r w:rsidR="00183753">
        <w:rPr>
          <w:rFonts w:ascii="Verdana" w:hAnsi="Verdana"/>
        </w:rPr>
        <w:t xml:space="preserve"> Prozent</w:t>
      </w:r>
      <w:r w:rsidRPr="00002D1D">
        <w:rPr>
          <w:rFonts w:ascii="Verdana" w:hAnsi="Verdana"/>
        </w:rPr>
        <w:t xml:space="preserve"> geringeren Leistungsaufnahme auf</w:t>
      </w:r>
      <w:r w:rsidR="00E6214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002D1D">
        <w:rPr>
          <w:rFonts w:ascii="Verdana" w:hAnsi="Verdana"/>
        </w:rPr>
        <w:t>All diese Vorteile er</w:t>
      </w:r>
      <w:r>
        <w:rPr>
          <w:rFonts w:ascii="Verdana" w:hAnsi="Verdana"/>
        </w:rPr>
        <w:t>lauben</w:t>
      </w:r>
      <w:r w:rsidRPr="00002D1D">
        <w:rPr>
          <w:rFonts w:ascii="Verdana" w:hAnsi="Verdana"/>
        </w:rPr>
        <w:t xml:space="preserve"> kompakte Designs </w:t>
      </w:r>
      <w:r>
        <w:rPr>
          <w:rFonts w:ascii="Verdana" w:hAnsi="Verdana"/>
        </w:rPr>
        <w:t>und</w:t>
      </w:r>
      <w:r w:rsidRPr="00002D1D">
        <w:rPr>
          <w:rFonts w:ascii="Verdana" w:hAnsi="Verdana"/>
        </w:rPr>
        <w:t xml:space="preserve"> lange Akkulaufzeiten </w:t>
      </w:r>
      <w:r w:rsidR="00773930">
        <w:rPr>
          <w:rFonts w:ascii="Verdana" w:hAnsi="Verdana"/>
        </w:rPr>
        <w:t>– heutzutage Grundvoraussetzung für moderne Produkte.</w:t>
      </w:r>
      <w:r w:rsidR="00E62141">
        <w:rPr>
          <w:rFonts w:ascii="Verdana" w:hAnsi="Verdana"/>
        </w:rPr>
        <w:t xml:space="preserve"> </w:t>
      </w:r>
    </w:p>
    <w:p w14:paraId="348122F5" w14:textId="77777777" w:rsidR="00E62141" w:rsidRDefault="00E62141" w:rsidP="009D4675">
      <w:pPr>
        <w:spacing w:line="360" w:lineRule="auto"/>
        <w:rPr>
          <w:rFonts w:ascii="Verdana" w:hAnsi="Verdana"/>
          <w:b/>
        </w:rPr>
      </w:pPr>
    </w:p>
    <w:p w14:paraId="5926E167" w14:textId="77777777" w:rsidR="00E62141" w:rsidRDefault="00E62141" w:rsidP="009D4675">
      <w:pPr>
        <w:spacing w:line="360" w:lineRule="auto"/>
        <w:rPr>
          <w:rFonts w:ascii="Verdana" w:hAnsi="Verdana"/>
          <w:b/>
        </w:rPr>
      </w:pPr>
    </w:p>
    <w:p w14:paraId="43A20270" w14:textId="77777777" w:rsidR="00160E8E" w:rsidRPr="00160E8E" w:rsidRDefault="00E62141" w:rsidP="009D467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Industrielle Qualität</w:t>
      </w:r>
    </w:p>
    <w:p w14:paraId="39444A3F" w14:textId="77777777" w:rsidR="00160E8E" w:rsidRDefault="00160E8E" w:rsidP="009D4675">
      <w:pPr>
        <w:spacing w:line="360" w:lineRule="auto"/>
        <w:rPr>
          <w:rFonts w:ascii="Verdana" w:hAnsi="Verdana"/>
        </w:rPr>
      </w:pPr>
    </w:p>
    <w:p w14:paraId="0BE11846" w14:textId="77777777" w:rsidR="00883E91" w:rsidRDefault="00AF5BD3" w:rsidP="00AF5BD3">
      <w:pPr>
        <w:spacing w:line="360" w:lineRule="auto"/>
        <w:rPr>
          <w:rFonts w:ascii="Verdana" w:hAnsi="Verdana"/>
        </w:rPr>
      </w:pPr>
      <w:r w:rsidRPr="00AF5BD3">
        <w:rPr>
          <w:rFonts w:ascii="Verdana" w:hAnsi="Verdana"/>
        </w:rPr>
        <w:t xml:space="preserve">Wie von japanischen Unternehmen gewohnt, </w:t>
      </w:r>
      <w:r>
        <w:rPr>
          <w:rFonts w:ascii="Verdana" w:hAnsi="Verdana"/>
        </w:rPr>
        <w:t>liegt</w:t>
      </w:r>
      <w:r w:rsidRPr="00AF5BD3">
        <w:rPr>
          <w:rFonts w:ascii="Verdana" w:hAnsi="Verdana"/>
        </w:rPr>
        <w:t xml:space="preserve"> auch bei O</w:t>
      </w:r>
      <w:r>
        <w:rPr>
          <w:rFonts w:ascii="Verdana" w:hAnsi="Verdana"/>
        </w:rPr>
        <w:t>RTUSTECH</w:t>
      </w:r>
      <w:r w:rsidRPr="00AF5BD3">
        <w:rPr>
          <w:rFonts w:ascii="Verdana" w:hAnsi="Verdana"/>
        </w:rPr>
        <w:t xml:space="preserve"> der Focus auf Qualität</w:t>
      </w:r>
      <w:r w:rsidR="00D5026F">
        <w:rPr>
          <w:rFonts w:ascii="Verdana" w:hAnsi="Verdana"/>
        </w:rPr>
        <w:t xml:space="preserve">: Die Produktionsstandorte sind </w:t>
      </w:r>
      <w:r w:rsidR="00D5026F" w:rsidRPr="00D5026F">
        <w:rPr>
          <w:rFonts w:ascii="Verdana" w:hAnsi="Verdana"/>
        </w:rPr>
        <w:t>IS09001</w:t>
      </w:r>
      <w:r w:rsidR="00883E91">
        <w:rPr>
          <w:rFonts w:ascii="Verdana" w:hAnsi="Verdana"/>
        </w:rPr>
        <w:t>/</w:t>
      </w:r>
      <w:r w:rsidR="00D5026F" w:rsidRPr="00D5026F">
        <w:rPr>
          <w:rFonts w:ascii="Verdana" w:hAnsi="Verdana"/>
        </w:rPr>
        <w:t>14001</w:t>
      </w:r>
      <w:r w:rsidR="00D5026F">
        <w:rPr>
          <w:rFonts w:ascii="Verdana" w:hAnsi="Verdana"/>
        </w:rPr>
        <w:t xml:space="preserve"> zertifiziert für optimale Prozessabläufe</w:t>
      </w:r>
      <w:r w:rsidR="00883E91">
        <w:rPr>
          <w:rFonts w:ascii="Verdana" w:hAnsi="Verdana"/>
        </w:rPr>
        <w:t>, Nachhaltigkeit und Umweltschutz.</w:t>
      </w:r>
      <w:r w:rsidR="00D5026F">
        <w:rPr>
          <w:rFonts w:ascii="Verdana" w:hAnsi="Verdana"/>
        </w:rPr>
        <w:t xml:space="preserve"> Die Displays bieten ein geringes Gewicht und einen schmalen Rahmen, sind aber dennoch robust </w:t>
      </w:r>
      <w:r w:rsidR="00BB7B78">
        <w:rPr>
          <w:rFonts w:ascii="Verdana" w:hAnsi="Verdana"/>
        </w:rPr>
        <w:t xml:space="preserve">und meistern durch den </w:t>
      </w:r>
      <w:r w:rsidR="00D5026F">
        <w:rPr>
          <w:rFonts w:ascii="Verdana" w:hAnsi="Verdana"/>
        </w:rPr>
        <w:t>weitere</w:t>
      </w:r>
      <w:r w:rsidR="00BB7B78">
        <w:rPr>
          <w:rFonts w:ascii="Verdana" w:hAnsi="Verdana"/>
        </w:rPr>
        <w:t>n</w:t>
      </w:r>
      <w:r w:rsidR="00D5026F">
        <w:rPr>
          <w:rFonts w:ascii="Verdana" w:hAnsi="Verdana"/>
        </w:rPr>
        <w:t xml:space="preserve"> Temperaturbereich </w:t>
      </w:r>
      <w:r w:rsidR="00BB7B78">
        <w:rPr>
          <w:rFonts w:ascii="Verdana" w:hAnsi="Verdana"/>
        </w:rPr>
        <w:t>auch raue Umgebungsbedingungen</w:t>
      </w:r>
      <w:r w:rsidR="00D5026F">
        <w:rPr>
          <w:rFonts w:ascii="Verdana" w:hAnsi="Verdana"/>
        </w:rPr>
        <w:t xml:space="preserve">. </w:t>
      </w:r>
      <w:r w:rsidR="00BB7B78">
        <w:rPr>
          <w:rFonts w:ascii="Verdana" w:hAnsi="Verdana"/>
        </w:rPr>
        <w:t>Um eine sichere Projektplanung zu gewährleisten, garantiert ORTUSTECH eine Langzeitverfügbarkeit von mindestens 5 Jahren.</w:t>
      </w:r>
    </w:p>
    <w:p w14:paraId="556CF08C" w14:textId="77777777" w:rsidR="00883E91" w:rsidRDefault="00883E91" w:rsidP="00AF5BD3">
      <w:pPr>
        <w:spacing w:line="360" w:lineRule="auto"/>
        <w:rPr>
          <w:rFonts w:ascii="Verdana" w:hAnsi="Verdana"/>
        </w:rPr>
      </w:pPr>
    </w:p>
    <w:p w14:paraId="4F5510C3" w14:textId="367EEB86" w:rsidR="007E23E9" w:rsidRDefault="00451B19" w:rsidP="00AF5BD3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384027">
        <w:rPr>
          <w:rFonts w:ascii="Verdana" w:hAnsi="Verdana"/>
        </w:rPr>
        <w:t>2.</w:t>
      </w:r>
      <w:r w:rsidR="008B7FA1">
        <w:rPr>
          <w:rFonts w:ascii="Verdana" w:hAnsi="Verdana"/>
        </w:rPr>
        <w:t>382</w:t>
      </w:r>
    </w:p>
    <w:p w14:paraId="0D70E3E2" w14:textId="77777777" w:rsidR="00B96090" w:rsidRDefault="00B96090" w:rsidP="00451B19">
      <w:pPr>
        <w:spacing w:line="240" w:lineRule="auto"/>
        <w:rPr>
          <w:rFonts w:ascii="Verdana" w:hAnsi="Verdana"/>
          <w:b/>
        </w:rPr>
      </w:pPr>
    </w:p>
    <w:p w14:paraId="3EE2FCD0" w14:textId="77777777" w:rsidR="00B96090" w:rsidRDefault="00B96090" w:rsidP="00451B19">
      <w:pPr>
        <w:spacing w:line="240" w:lineRule="auto"/>
        <w:rPr>
          <w:rFonts w:ascii="Verdana" w:hAnsi="Verdana"/>
          <w:b/>
        </w:rPr>
      </w:pPr>
    </w:p>
    <w:p w14:paraId="25099BBE" w14:textId="77777777" w:rsidR="00B96090" w:rsidRDefault="00B96090" w:rsidP="00451B19">
      <w:pPr>
        <w:spacing w:line="240" w:lineRule="auto"/>
        <w:rPr>
          <w:rFonts w:ascii="Verdana" w:hAnsi="Verdana"/>
          <w:b/>
        </w:rPr>
      </w:pPr>
    </w:p>
    <w:p w14:paraId="6B7ED6A7" w14:textId="77777777"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14:paraId="7BFDC6AA" w14:textId="77777777"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F50EF7" w14:paraId="4C676FF3" w14:textId="77777777" w:rsidTr="008B7FA1">
        <w:tc>
          <w:tcPr>
            <w:tcW w:w="2127" w:type="dxa"/>
            <w:shd w:val="clear" w:color="auto" w:fill="FFFFFF" w:themeFill="background1"/>
          </w:tcPr>
          <w:p w14:paraId="51BB6DA7" w14:textId="6619572B" w:rsidR="00A1604B" w:rsidRDefault="008B7FA1" w:rsidP="00176AD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531E7A8" wp14:editId="5D01326E">
                  <wp:extent cx="1079500" cy="1088020"/>
                  <wp:effectExtent l="0" t="0" r="0" b="444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New-Blanview-Technology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9"/>
                          <a:stretch/>
                        </pic:blipFill>
                        <pic:spPr bwMode="auto">
                          <a:xfrm>
                            <a:off x="0" y="0"/>
                            <a:ext cx="1080000" cy="1088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1E6A904A" w14:textId="65AEAD81" w:rsidR="00FE2F0E" w:rsidRPr="00FE2F0E" w:rsidRDefault="00EE1AEE" w:rsidP="00FE2F0E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45939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D33D3" w:rsidRPr="00345939">
              <w:rPr>
                <w:rFonts w:ascii="Verdana" w:hAnsi="Verdana"/>
                <w:sz w:val="16"/>
                <w:szCs w:val="16"/>
              </w:rPr>
              <w:t>1</w:t>
            </w:r>
            <w:r w:rsidR="00451B19" w:rsidRPr="0034593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BB7B78">
              <w:rPr>
                <w:rFonts w:ascii="Verdana" w:hAnsi="Verdana"/>
                <w:sz w:val="16"/>
                <w:szCs w:val="16"/>
              </w:rPr>
              <w:t xml:space="preserve">Vorteile der New </w:t>
            </w:r>
            <w:proofErr w:type="spellStart"/>
            <w:r w:rsidR="00BB7B78">
              <w:rPr>
                <w:rFonts w:ascii="Verdana" w:hAnsi="Verdana"/>
                <w:sz w:val="16"/>
                <w:szCs w:val="16"/>
              </w:rPr>
              <w:t>Blanview</w:t>
            </w:r>
            <w:proofErr w:type="spellEnd"/>
            <w:r w:rsidR="00452301">
              <w:rPr>
                <w:rFonts w:ascii="Verdana" w:hAnsi="Verdana"/>
                <w:sz w:val="16"/>
                <w:szCs w:val="16"/>
              </w:rPr>
              <w:t>-</w:t>
            </w:r>
            <w:r w:rsidR="00BB7B78">
              <w:rPr>
                <w:rFonts w:ascii="Verdana" w:hAnsi="Verdana"/>
                <w:sz w:val="16"/>
                <w:szCs w:val="16"/>
              </w:rPr>
              <w:t>Technologie</w:t>
            </w:r>
          </w:p>
          <w:p w14:paraId="792E1A95" w14:textId="77777777" w:rsidR="00E1563C" w:rsidRPr="0037113C" w:rsidRDefault="00E1563C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8BEACB4" w14:textId="2D017BB4" w:rsidR="00451B19" w:rsidRPr="0037113C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 w:rsidR="005A6644">
              <w:rPr>
                <w:rFonts w:ascii="Verdana" w:hAnsi="Verdana"/>
                <w:sz w:val="16"/>
                <w:szCs w:val="16"/>
                <w:lang w:val="en-US"/>
              </w:rPr>
              <w:t>Ortus</w:t>
            </w:r>
            <w:proofErr w:type="spellEnd"/>
            <w:r w:rsidR="005A6644">
              <w:rPr>
                <w:rFonts w:ascii="Verdana" w:hAnsi="Verdana"/>
                <w:sz w:val="16"/>
                <w:szCs w:val="16"/>
                <w:lang w:val="en-US"/>
              </w:rPr>
              <w:t xml:space="preserve"> Technology</w:t>
            </w:r>
          </w:p>
          <w:p w14:paraId="45F468DB" w14:textId="645D52DA" w:rsidR="00A1604B" w:rsidRPr="005A7EB3" w:rsidRDefault="00626C28" w:rsidP="0086305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3048DB"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http://www.ahlendorf-news.com/media/news/images/Distec-New-Blanview-Technology-H.jpg</w:t>
            </w:r>
          </w:p>
        </w:tc>
      </w:tr>
      <w:tr w:rsidR="00160E8E" w:rsidRPr="00F50EF7" w14:paraId="73B5C343" w14:textId="77777777" w:rsidTr="008B7FA1">
        <w:tc>
          <w:tcPr>
            <w:tcW w:w="2127" w:type="dxa"/>
          </w:tcPr>
          <w:p w14:paraId="373EA7AD" w14:textId="77777777" w:rsidR="00160E8E" w:rsidRDefault="00160E8E" w:rsidP="00176AD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</w:tcPr>
          <w:p w14:paraId="79B36EFC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6305D" w:rsidRPr="00F50EF7" w14:paraId="46F6DCCB" w14:textId="77777777" w:rsidTr="008B7FA1">
        <w:tc>
          <w:tcPr>
            <w:tcW w:w="2127" w:type="dxa"/>
          </w:tcPr>
          <w:p w14:paraId="1F10DC26" w14:textId="6BE9A1D0" w:rsidR="0086305D" w:rsidRDefault="008B7FA1" w:rsidP="00176AD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CF18CD0" wp14:editId="6FAA3DD6">
                  <wp:extent cx="1080000" cy="957600"/>
                  <wp:effectExtent l="0" t="0" r="12700" b="762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tec-Blanview-Stromverbrauch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64DA6C8D" w14:textId="232C5879" w:rsidR="0086305D" w:rsidRPr="00FE2F0E" w:rsidRDefault="0086305D" w:rsidP="0086305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45939">
              <w:rPr>
                <w:rFonts w:ascii="Verdana" w:hAnsi="Verdana"/>
                <w:sz w:val="16"/>
                <w:szCs w:val="16"/>
              </w:rPr>
              <w:t xml:space="preserve">Bild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345939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>Vergleich</w:t>
            </w:r>
            <w:r w:rsidR="006E1730">
              <w:rPr>
                <w:rFonts w:ascii="Verdana" w:hAnsi="Verdana"/>
                <w:sz w:val="16"/>
                <w:szCs w:val="16"/>
              </w:rPr>
              <w:t xml:space="preserve"> des</w:t>
            </w:r>
            <w:r>
              <w:rPr>
                <w:rFonts w:ascii="Verdana" w:hAnsi="Verdana"/>
                <w:sz w:val="16"/>
                <w:szCs w:val="16"/>
              </w:rPr>
              <w:t xml:space="preserve"> Stromverbrauch</w:t>
            </w:r>
            <w:r w:rsidR="006E1730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 xml:space="preserve"> der </w:t>
            </w:r>
            <w:r w:rsidR="00452301">
              <w:rPr>
                <w:rFonts w:ascii="Verdana" w:hAnsi="Verdana"/>
                <w:sz w:val="16"/>
                <w:szCs w:val="16"/>
              </w:rPr>
              <w:t xml:space="preserve">Displays in </w:t>
            </w:r>
            <w:r>
              <w:rPr>
                <w:rFonts w:ascii="Verdana" w:hAnsi="Verdana"/>
                <w:sz w:val="16"/>
                <w:szCs w:val="16"/>
              </w:rPr>
              <w:t>New</w:t>
            </w:r>
            <w:r w:rsidR="00452301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Blanview</w:t>
            </w:r>
            <w:proofErr w:type="spellEnd"/>
            <w:r w:rsidR="00452301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Technologie</w:t>
            </w:r>
          </w:p>
          <w:p w14:paraId="2A8359C1" w14:textId="77777777" w:rsidR="0086305D" w:rsidRPr="0037113C" w:rsidRDefault="0086305D" w:rsidP="0086305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C17169C" w14:textId="1530FF19" w:rsidR="0086305D" w:rsidRPr="0037113C" w:rsidRDefault="0086305D" w:rsidP="0086305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 w:rsidR="005A6644">
              <w:rPr>
                <w:rFonts w:ascii="Verdana" w:hAnsi="Verdana"/>
                <w:sz w:val="16"/>
                <w:szCs w:val="16"/>
                <w:lang w:val="en-US"/>
              </w:rPr>
              <w:t>Ortus</w:t>
            </w:r>
            <w:proofErr w:type="spellEnd"/>
            <w:r w:rsidR="005A6644">
              <w:rPr>
                <w:rFonts w:ascii="Verdana" w:hAnsi="Verdana"/>
                <w:sz w:val="16"/>
                <w:szCs w:val="16"/>
                <w:lang w:val="en-US"/>
              </w:rPr>
              <w:t xml:space="preserve"> Technology</w:t>
            </w:r>
          </w:p>
          <w:p w14:paraId="6CCB1BD0" w14:textId="1281A3A1" w:rsidR="0086305D" w:rsidRDefault="0086305D" w:rsidP="0086305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Download:</w:t>
            </w:r>
            <w:r w:rsidR="003048D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3048DB"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http://www.ahlendorf-news.com/media/news/images/Distec-Blanview-Stromverbrauch-H.jpg</w:t>
            </w:r>
          </w:p>
        </w:tc>
      </w:tr>
      <w:tr w:rsidR="0086305D" w:rsidRPr="00BB7B78" w14:paraId="537E5A36" w14:textId="77777777" w:rsidTr="008B7FA1">
        <w:trPr>
          <w:trHeight w:val="215"/>
        </w:trPr>
        <w:tc>
          <w:tcPr>
            <w:tcW w:w="2127" w:type="dxa"/>
          </w:tcPr>
          <w:p w14:paraId="078136AF" w14:textId="77777777" w:rsidR="0086305D" w:rsidRDefault="0086305D" w:rsidP="00176AD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6211" w:type="dxa"/>
          </w:tcPr>
          <w:p w14:paraId="031B9060" w14:textId="77777777" w:rsidR="0086305D" w:rsidRPr="00D17BFC" w:rsidRDefault="0086305D" w:rsidP="00E454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B7B78" w:rsidRPr="00BB7B78" w14:paraId="1E9B2787" w14:textId="77777777" w:rsidTr="008B7FA1">
        <w:trPr>
          <w:trHeight w:val="1211"/>
        </w:trPr>
        <w:tc>
          <w:tcPr>
            <w:tcW w:w="2127" w:type="dxa"/>
            <w:hideMark/>
          </w:tcPr>
          <w:p w14:paraId="3157B152" w14:textId="77777777" w:rsidR="00BB7B78" w:rsidRDefault="00BB7B78" w:rsidP="00176AD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3432BA7" wp14:editId="22EE808F">
                  <wp:extent cx="1079500" cy="1095375"/>
                  <wp:effectExtent l="0" t="0" r="635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Spiegl-Leonhard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91" b="16179"/>
                          <a:stretch/>
                        </pic:blipFill>
                        <pic:spPr bwMode="auto">
                          <a:xfrm>
                            <a:off x="0" y="0"/>
                            <a:ext cx="1080000" cy="1095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0C3A7042" w14:textId="77777777" w:rsidR="00BB7B78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17BFC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86305D">
              <w:rPr>
                <w:rFonts w:ascii="Verdana" w:hAnsi="Verdana"/>
                <w:sz w:val="16"/>
                <w:szCs w:val="16"/>
              </w:rPr>
              <w:t>3</w:t>
            </w:r>
            <w:r w:rsidRPr="00D17BFC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Leonhard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Spiegl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ist</w:t>
            </w:r>
            <w:r w:rsidRPr="00A2710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27107">
              <w:rPr>
                <w:rFonts w:ascii="Verdana" w:hAnsi="Verdana"/>
                <w:sz w:val="16"/>
                <w:szCs w:val="16"/>
              </w:rPr>
              <w:t>Product</w:t>
            </w:r>
            <w:proofErr w:type="spellEnd"/>
            <w:r w:rsidRPr="00A27107">
              <w:rPr>
                <w:rFonts w:ascii="Verdana" w:hAnsi="Verdana"/>
                <w:sz w:val="16"/>
                <w:szCs w:val="16"/>
              </w:rPr>
              <w:t xml:space="preserve"> Manager Components der Distec GmbH </w:t>
            </w:r>
          </w:p>
          <w:p w14:paraId="38F142CF" w14:textId="77777777" w:rsidR="00BB7B78" w:rsidRPr="00D17BFC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A9CC6D5" w14:textId="77777777" w:rsidR="00BB7B78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14:paraId="0B84A5BC" w14:textId="77777777" w:rsidR="00BB7B78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http://www.ahlendorf-news.com/media/news/images/Distec-Spiegl-Leonhard-H.jpg</w:t>
            </w:r>
          </w:p>
          <w:p w14:paraId="7AD6D44A" w14:textId="77777777" w:rsidR="00BB7B78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bookmarkEnd w:id="0"/>
    </w:tbl>
    <w:p w14:paraId="41481745" w14:textId="77777777" w:rsidR="00FE2F0E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05B198DF" w14:textId="77777777" w:rsidR="00FE2F0E" w:rsidRPr="00DF6499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1C59E107" w14:textId="77777777" w:rsidR="00452301" w:rsidRDefault="00452301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09425E95" w14:textId="3D590D24" w:rsidR="00471DF7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lastRenderedPageBreak/>
        <w:t>Über Distec</w:t>
      </w:r>
    </w:p>
    <w:p w14:paraId="52333D1D" w14:textId="77777777" w:rsidR="0021369A" w:rsidRPr="00A1604B" w:rsidRDefault="0021369A" w:rsidP="00471DF7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12BC6A37" w14:textId="77777777" w:rsidR="00471DF7" w:rsidRPr="00A1604B" w:rsidRDefault="00471DF7" w:rsidP="00D32029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 xml:space="preserve">-Service. </w:t>
      </w:r>
      <w:r w:rsidR="00D32029" w:rsidRPr="00D32029">
        <w:rPr>
          <w:rFonts w:ascii="Verdana" w:hAnsi="Verdana"/>
          <w:sz w:val="16"/>
          <w:szCs w:val="16"/>
        </w:rPr>
        <w:t xml:space="preserve">Seit dem 01.01.2016 ist die Distec GmbH ein Mitglied der </w:t>
      </w:r>
      <w:proofErr w:type="spellStart"/>
      <w:r w:rsidR="00D32029" w:rsidRPr="00D32029">
        <w:rPr>
          <w:rFonts w:ascii="Verdana" w:hAnsi="Verdana"/>
          <w:sz w:val="16"/>
          <w:szCs w:val="16"/>
        </w:rPr>
        <w:t>Fortec</w:t>
      </w:r>
      <w:proofErr w:type="spellEnd"/>
      <w:r w:rsidR="00D32029" w:rsidRPr="00D32029">
        <w:rPr>
          <w:rFonts w:ascii="Verdana" w:hAnsi="Verdana"/>
          <w:sz w:val="16"/>
          <w:szCs w:val="16"/>
        </w:rPr>
        <w:t xml:space="preserve"> Group und kann auf die Produkte, Dienstleistungen und das Knowhow eines umfangreichen Hightech Firmennetzwerks zurückgreifen. Eine perfekte Ergänzung zum bestehenden Produktportfolio.</w:t>
      </w:r>
      <w:r w:rsidR="00D32029">
        <w:rPr>
          <w:rFonts w:ascii="Verdana" w:hAnsi="Verdana"/>
          <w:sz w:val="16"/>
          <w:szCs w:val="16"/>
        </w:rPr>
        <w:t xml:space="preserve"> </w:t>
      </w:r>
      <w:r w:rsidRPr="00A1604B">
        <w:rPr>
          <w:rFonts w:ascii="Verdana" w:hAnsi="Verdana"/>
          <w:sz w:val="16"/>
          <w:szCs w:val="16"/>
        </w:rPr>
        <w:t>Weitere Informationen unter http://www.d</w:t>
      </w:r>
      <w:r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14:paraId="614369F0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72441199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14:paraId="38640CA0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14:paraId="71451B48" w14:textId="77777777" w:rsidR="00471DF7" w:rsidRPr="00867D16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867D16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14:paraId="03348C1A" w14:textId="77777777" w:rsidR="00471DF7" w:rsidRPr="00867D16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867D16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867D16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14:paraId="11EF6723" w14:textId="77777777" w:rsidR="00471DF7" w:rsidRPr="0000442D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Pr="006D5049">
        <w:rPr>
          <w:rFonts w:ascii="Verdana" w:hAnsi="Verdana"/>
          <w:sz w:val="16"/>
          <w:szCs w:val="16"/>
        </w:rPr>
        <w:t>ŞTi</w:t>
      </w:r>
      <w:proofErr w:type="spellEnd"/>
      <w:r w:rsidRPr="006D5049">
        <w:rPr>
          <w:rFonts w:ascii="Verdana" w:hAnsi="Verdana"/>
          <w:sz w:val="16"/>
          <w:szCs w:val="16"/>
        </w:rPr>
        <w:t>., Istanbul, http://www.data-display.com.tr</w:t>
      </w:r>
    </w:p>
    <w:p w14:paraId="28546B35" w14:textId="77777777" w:rsidR="00471DF7" w:rsidRPr="0000442D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9A1914B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14:paraId="564FB732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14:paraId="4B33E7E8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14:paraId="21549AF5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14:paraId="45C95D27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14:paraId="59078B31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14:paraId="1173B178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14:paraId="1E6BF3D4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>
        <w:rPr>
          <w:rFonts w:ascii="Verdana" w:hAnsi="Verdana"/>
          <w:sz w:val="16"/>
          <w:szCs w:val="16"/>
        </w:rPr>
        <w:t>atadisplay-group.de</w:t>
      </w:r>
    </w:p>
    <w:p w14:paraId="2E75DE70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7AE34108" w14:textId="77777777"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14:paraId="7B42C1A5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B0BCCF4" w14:textId="77777777" w:rsidR="00471DF7" w:rsidRPr="002C33B2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14:paraId="1EC289C7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282C68AB" w14:textId="77777777"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14:paraId="4AB825A3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ahlendorf communication</w:t>
      </w:r>
    </w:p>
    <w:p w14:paraId="1588BCED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>
        <w:rPr>
          <w:rFonts w:ascii="Verdana" w:hAnsi="Verdana"/>
          <w:sz w:val="16"/>
          <w:szCs w:val="16"/>
        </w:rPr>
        <w:t>9739098</w:t>
      </w:r>
    </w:p>
    <w:p w14:paraId="39C49A5A" w14:textId="77777777" w:rsidR="00295699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5007A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62" w:right="2692" w:bottom="1276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DDB9C" w14:textId="77777777" w:rsidR="007A123F" w:rsidRDefault="007A123F">
      <w:r>
        <w:separator/>
      </w:r>
    </w:p>
  </w:endnote>
  <w:endnote w:type="continuationSeparator" w:id="0">
    <w:p w14:paraId="7D78B366" w14:textId="77777777" w:rsidR="007A123F" w:rsidRDefault="007A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47C90B8F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09D80544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5F499D54" w14:textId="77777777" w:rsidTr="00013631">
                  <w:tc>
                    <w:tcPr>
                      <w:tcW w:w="2514" w:type="dxa"/>
                    </w:tcPr>
                    <w:p w14:paraId="58274B0B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7676C833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45EB3940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C00154D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5A3E2EF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E9DC89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2624845F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61F7099A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5D3831A9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4FD5FCA1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26258E7C" w14:textId="77777777" w:rsidR="00DE73CF" w:rsidRDefault="00DE73CF" w:rsidP="00FB2AD8"/>
            </w:tc>
          </w:tr>
        </w:tbl>
        <w:p w14:paraId="3F4EA97E" w14:textId="77777777" w:rsidR="00DE73CF" w:rsidRDefault="00DE73CF" w:rsidP="00FB2AD8"/>
      </w:tc>
    </w:tr>
  </w:tbl>
  <w:p w14:paraId="06CD3D0D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1D5242D1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9AE7955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45098C1E" w14:textId="77777777" w:rsidTr="004A79D4">
                  <w:tc>
                    <w:tcPr>
                      <w:tcW w:w="2160" w:type="dxa"/>
                    </w:tcPr>
                    <w:p w14:paraId="15F901CC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0CC69BF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3A5B318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7888C45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2C7A06B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605F5CAF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4573A21B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001EBB4E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36045C7A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605C968D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5B088C7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7201AAFC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A513D6F" w14:textId="77777777" w:rsidR="00DE73CF" w:rsidRDefault="00DE73CF" w:rsidP="00FB2AD8"/>
            </w:tc>
          </w:tr>
        </w:tbl>
        <w:p w14:paraId="75717995" w14:textId="77777777" w:rsidR="00DE73CF" w:rsidRDefault="00DE73CF"/>
      </w:tc>
    </w:tr>
  </w:tbl>
  <w:p w14:paraId="77D9FECD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2BD21" w14:textId="77777777" w:rsidR="007A123F" w:rsidRDefault="007A123F">
      <w:r>
        <w:separator/>
      </w:r>
    </w:p>
  </w:footnote>
  <w:footnote w:type="continuationSeparator" w:id="0">
    <w:p w14:paraId="16AEAA15" w14:textId="77777777" w:rsidR="007A123F" w:rsidRDefault="007A1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3FA5" w14:textId="77777777"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387FEEBC" wp14:editId="1EF6671E">
          <wp:extent cx="1476059" cy="111442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DDEBC8B" wp14:editId="14F407C0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6A178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8DD6CF6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51A9D04A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7AA88630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DEBC8B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7636A178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8DD6CF6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51A9D04A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7AA88630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DA0FE9" wp14:editId="78A16290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7948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4F3781" wp14:editId="1411402F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99EAD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87DB0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4D80943" wp14:editId="1EE84667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56539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154905E4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2D73A890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91660A6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D80943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24456539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154905E4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2D73A890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91660A6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E1A905" wp14:editId="1F1E0939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A65E1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53831851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6748C260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6D55CCBE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0F9C7622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06CB96B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6611E0C9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56E97196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54B76261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1A4609BE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BF08416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2507ED1A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1A905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6DA65E1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53831851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6748C260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6D55CCBE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0F9C7622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06CB96B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6611E0C9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56E97196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54B76261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1A4609BE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BF08416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2507ED1A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549277" wp14:editId="6D83D95C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92563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6204433" wp14:editId="7EE54193">
                                <wp:extent cx="1288415" cy="1081405"/>
                                <wp:effectExtent l="0" t="0" r="6985" b="4445"/>
                                <wp:docPr id="2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49277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28F92563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6204433" wp14:editId="7EE54193">
                          <wp:extent cx="1288415" cy="1081405"/>
                          <wp:effectExtent l="0" t="0" r="6985" b="4445"/>
                          <wp:docPr id="2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2D1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0511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A6CF6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0E8E"/>
    <w:rsid w:val="001615AB"/>
    <w:rsid w:val="001642C2"/>
    <w:rsid w:val="0016557B"/>
    <w:rsid w:val="00167438"/>
    <w:rsid w:val="00170415"/>
    <w:rsid w:val="00175AB2"/>
    <w:rsid w:val="00176ADA"/>
    <w:rsid w:val="00176CF6"/>
    <w:rsid w:val="00177391"/>
    <w:rsid w:val="001801A8"/>
    <w:rsid w:val="00183753"/>
    <w:rsid w:val="00195F0D"/>
    <w:rsid w:val="001A1E1A"/>
    <w:rsid w:val="001A30E5"/>
    <w:rsid w:val="001A6466"/>
    <w:rsid w:val="001A752D"/>
    <w:rsid w:val="001A7753"/>
    <w:rsid w:val="001B14FD"/>
    <w:rsid w:val="001B1665"/>
    <w:rsid w:val="001B1B30"/>
    <w:rsid w:val="001B4070"/>
    <w:rsid w:val="001B5076"/>
    <w:rsid w:val="001B5434"/>
    <w:rsid w:val="001B57E7"/>
    <w:rsid w:val="001C00B5"/>
    <w:rsid w:val="001C24E9"/>
    <w:rsid w:val="001C2888"/>
    <w:rsid w:val="001C361F"/>
    <w:rsid w:val="001C3CCB"/>
    <w:rsid w:val="001C4D73"/>
    <w:rsid w:val="001C4FAD"/>
    <w:rsid w:val="001C6716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5681"/>
    <w:rsid w:val="001F6664"/>
    <w:rsid w:val="001F7415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858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0FB8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48DB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365F"/>
    <w:rsid w:val="003647DB"/>
    <w:rsid w:val="003650A2"/>
    <w:rsid w:val="00366255"/>
    <w:rsid w:val="003700E8"/>
    <w:rsid w:val="0037113C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4027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2301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1BBA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07A3"/>
    <w:rsid w:val="005033A6"/>
    <w:rsid w:val="00506E1E"/>
    <w:rsid w:val="00512F89"/>
    <w:rsid w:val="00514179"/>
    <w:rsid w:val="005210CA"/>
    <w:rsid w:val="005214CB"/>
    <w:rsid w:val="00521FFC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6644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1730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314DF"/>
    <w:rsid w:val="007337C8"/>
    <w:rsid w:val="00733ED9"/>
    <w:rsid w:val="0073632B"/>
    <w:rsid w:val="00736392"/>
    <w:rsid w:val="00740616"/>
    <w:rsid w:val="0074307A"/>
    <w:rsid w:val="00743137"/>
    <w:rsid w:val="00746938"/>
    <w:rsid w:val="007501A8"/>
    <w:rsid w:val="00751624"/>
    <w:rsid w:val="00751A2C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664"/>
    <w:rsid w:val="00773930"/>
    <w:rsid w:val="00773F6D"/>
    <w:rsid w:val="0077539B"/>
    <w:rsid w:val="00775A47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A07D0"/>
    <w:rsid w:val="007A123F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340B"/>
    <w:rsid w:val="007F4323"/>
    <w:rsid w:val="007F73A5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305D"/>
    <w:rsid w:val="008656AC"/>
    <w:rsid w:val="00865D82"/>
    <w:rsid w:val="00867D16"/>
    <w:rsid w:val="00867EA6"/>
    <w:rsid w:val="008706CA"/>
    <w:rsid w:val="00871935"/>
    <w:rsid w:val="00873960"/>
    <w:rsid w:val="0087476D"/>
    <w:rsid w:val="008754DB"/>
    <w:rsid w:val="008760E6"/>
    <w:rsid w:val="008773D9"/>
    <w:rsid w:val="00877CF3"/>
    <w:rsid w:val="008822BA"/>
    <w:rsid w:val="00883E91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B7FA1"/>
    <w:rsid w:val="008C0E2F"/>
    <w:rsid w:val="008D009B"/>
    <w:rsid w:val="008D2058"/>
    <w:rsid w:val="008D6530"/>
    <w:rsid w:val="008E26D3"/>
    <w:rsid w:val="008E38AA"/>
    <w:rsid w:val="008F7D76"/>
    <w:rsid w:val="0090019E"/>
    <w:rsid w:val="00900ABD"/>
    <w:rsid w:val="009014C0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675"/>
    <w:rsid w:val="009D4995"/>
    <w:rsid w:val="009D79B7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238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5BD3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1FE"/>
    <w:rsid w:val="00B91737"/>
    <w:rsid w:val="00B918BE"/>
    <w:rsid w:val="00B94D89"/>
    <w:rsid w:val="00B95197"/>
    <w:rsid w:val="00B95252"/>
    <w:rsid w:val="00B96090"/>
    <w:rsid w:val="00B96A08"/>
    <w:rsid w:val="00B9749F"/>
    <w:rsid w:val="00BA43C0"/>
    <w:rsid w:val="00BA5657"/>
    <w:rsid w:val="00BA68B2"/>
    <w:rsid w:val="00BB0C88"/>
    <w:rsid w:val="00BB0F7D"/>
    <w:rsid w:val="00BB1D18"/>
    <w:rsid w:val="00BB7B78"/>
    <w:rsid w:val="00BC1836"/>
    <w:rsid w:val="00BC5CAE"/>
    <w:rsid w:val="00BC6088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E43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6917"/>
    <w:rsid w:val="00C8735C"/>
    <w:rsid w:val="00C91220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B89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026F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6499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1313"/>
    <w:rsid w:val="00E61DF3"/>
    <w:rsid w:val="00E62141"/>
    <w:rsid w:val="00E64005"/>
    <w:rsid w:val="00E676FE"/>
    <w:rsid w:val="00E730D6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A29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EF7"/>
    <w:rsid w:val="00F50F79"/>
    <w:rsid w:val="00F5262B"/>
    <w:rsid w:val="00F52AEC"/>
    <w:rsid w:val="00F5461A"/>
    <w:rsid w:val="00F6167D"/>
    <w:rsid w:val="00F66B73"/>
    <w:rsid w:val="00F70F3C"/>
    <w:rsid w:val="00F73064"/>
    <w:rsid w:val="00F7419E"/>
    <w:rsid w:val="00F756C9"/>
    <w:rsid w:val="00F75948"/>
    <w:rsid w:val="00F761BF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2F0E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07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8E13-A309-F645-884D-6CA876A2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4351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9</cp:revision>
  <cp:lastPrinted>2017-04-19T13:50:00Z</cp:lastPrinted>
  <dcterms:created xsi:type="dcterms:W3CDTF">2017-04-19T10:27:00Z</dcterms:created>
  <dcterms:modified xsi:type="dcterms:W3CDTF">2017-04-19T13:50:00Z</dcterms:modified>
</cp:coreProperties>
</file>