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D9" w:rsidRDefault="009A671E">
      <w:pPr>
        <w:rPr>
          <w:rFonts w:ascii="MS PGothic" w:eastAsia="MS PGothic" w:hAnsi="MS PGothic" w:cs="MS PGothic" w:hint="default"/>
        </w:rPr>
      </w:pPr>
      <w:r>
        <w:rPr>
          <w:rFonts w:ascii="MS PGothic" w:hAnsi="MS PGothic"/>
          <w:lang w:val="en-US"/>
        </w:rPr>
        <w:t xml:space="preserve">ISO 21111 </w:t>
      </w:r>
      <w:r>
        <w:rPr>
          <w:rFonts w:eastAsia="MS PGothic"/>
          <w:lang w:val="ja-JP" w:eastAsia="ja-JP"/>
        </w:rPr>
        <w:t>の</w:t>
      </w:r>
      <w:r>
        <w:rPr>
          <w:rFonts w:ascii="MS PGothic" w:hAnsi="MS PGothic"/>
          <w:lang w:val="en-US"/>
        </w:rPr>
        <w:t xml:space="preserve">IEEE </w:t>
      </w:r>
      <w:proofErr w:type="spellStart"/>
      <w:r>
        <w:rPr>
          <w:rFonts w:ascii="MS PGothic" w:hAnsi="MS PGothic"/>
          <w:lang w:val="en-US"/>
        </w:rPr>
        <w:t>Std</w:t>
      </w:r>
      <w:proofErr w:type="spellEnd"/>
      <w:r>
        <w:rPr>
          <w:rFonts w:ascii="MS PGothic" w:hAnsi="MS PGothic"/>
          <w:lang w:val="en-US"/>
        </w:rPr>
        <w:t xml:space="preserve"> 802.3bv</w:t>
      </w:r>
      <w:r>
        <w:rPr>
          <w:rFonts w:ascii="MS PGothic" w:hAnsi="MS PGothic" w:hint="default"/>
          <w:lang w:val="en-US"/>
        </w:rPr>
        <w:t xml:space="preserve">™ </w:t>
      </w:r>
      <w:r>
        <w:rPr>
          <w:rFonts w:eastAsia="MS PGothic"/>
          <w:lang w:val="ja-JP" w:eastAsia="ja-JP"/>
        </w:rPr>
        <w:t>への補足により光ギガビット接続の総体的標準化へ</w:t>
      </w:r>
    </w:p>
    <w:p w:rsidR="002829D9" w:rsidRDefault="002829D9">
      <w:pPr>
        <w:rPr>
          <w:rFonts w:ascii="MS PGothic" w:eastAsia="MS PGothic" w:hAnsi="MS PGothic" w:cs="MS PGothic" w:hint="default"/>
          <w:lang w:val="en-US"/>
        </w:rPr>
      </w:pPr>
    </w:p>
    <w:p w:rsidR="002829D9" w:rsidRPr="00832AEC" w:rsidRDefault="009A671E">
      <w:pPr>
        <w:rPr>
          <w:rFonts w:ascii="Calibri" w:hAnsi="Calibri" w:cs="Calibri" w:hint="default"/>
          <w:b/>
          <w:bCs/>
          <w:lang w:val="en-US"/>
        </w:rPr>
      </w:pPr>
      <w:r>
        <w:rPr>
          <w:rFonts w:ascii="MS PGothic" w:hAnsi="MS PGothic"/>
          <w:lang w:val="en-US"/>
        </w:rPr>
        <w:t xml:space="preserve">KDPOF </w:t>
      </w:r>
      <w:r>
        <w:rPr>
          <w:rFonts w:eastAsia="MS PGothic"/>
          <w:lang w:val="ja-JP" w:eastAsia="ja-JP"/>
        </w:rPr>
        <w:t>は、</w:t>
      </w:r>
      <w:r>
        <w:rPr>
          <w:rFonts w:ascii="MS PGothic" w:hAnsi="MS PGothic"/>
          <w:lang w:val="en-US"/>
        </w:rPr>
        <w:t xml:space="preserve"> 1 </w:t>
      </w:r>
      <w:r>
        <w:rPr>
          <w:rFonts w:eastAsia="MS PGothic"/>
          <w:lang w:val="ja-JP" w:eastAsia="ja-JP"/>
        </w:rPr>
        <w:t>ギガビット</w:t>
      </w:r>
      <w:r>
        <w:rPr>
          <w:rFonts w:ascii="MS PGothic" w:hAnsi="MS PGothic"/>
          <w:lang w:val="en-US" w:eastAsia="ja-JP"/>
        </w:rPr>
        <w:t>/</w:t>
      </w:r>
      <w:r>
        <w:rPr>
          <w:rFonts w:eastAsia="MS PGothic"/>
          <w:lang w:val="ja-JP" w:eastAsia="ja-JP"/>
        </w:rPr>
        <w:t>秒車載ネットワークの完全な、互換性のある相互運用の実現に対応</w:t>
      </w:r>
      <w:r>
        <w:rPr>
          <w:rFonts w:ascii="MS PGothic" w:hAnsi="MS PGothic"/>
          <w:lang w:val="en-US"/>
        </w:rPr>
        <w:t xml:space="preserve"> </w:t>
      </w:r>
    </w:p>
    <w:p w:rsidR="002829D9" w:rsidRDefault="002829D9">
      <w:pPr>
        <w:rPr>
          <w:rFonts w:hint="default"/>
          <w:lang w:val="en-US"/>
        </w:rPr>
      </w:pPr>
    </w:p>
    <w:p w:rsidR="002829D9" w:rsidRDefault="009A671E">
      <w:pPr>
        <w:rPr>
          <w:rFonts w:ascii="MS PGothic" w:eastAsia="MS PGothic" w:hAnsi="MS PGothic" w:cs="MS PGothic" w:hint="default"/>
          <w:lang w:eastAsia="ja-JP"/>
        </w:rPr>
      </w:pPr>
      <w:r>
        <w:rPr>
          <w:rFonts w:eastAsia="MS PGothic"/>
          <w:lang w:val="ja-JP" w:eastAsia="ja-JP"/>
        </w:rPr>
        <w:t>スペイン・マドリッド、</w:t>
      </w:r>
      <w:r>
        <w:rPr>
          <w:rFonts w:ascii="MS PGothic" w:hAnsi="MS PGothic"/>
          <w:lang w:val="en-US"/>
        </w:rPr>
        <w:t>2020</w:t>
      </w:r>
      <w:r>
        <w:rPr>
          <w:rFonts w:eastAsia="MS PGothic"/>
          <w:lang w:val="ja-JP" w:eastAsia="ja-JP"/>
        </w:rPr>
        <w:t>年</w:t>
      </w:r>
      <w:r>
        <w:rPr>
          <w:rFonts w:ascii="MS PGothic" w:hAnsi="MS PGothic"/>
          <w:lang w:val="en-US"/>
        </w:rPr>
        <w:t>7</w:t>
      </w:r>
      <w:r>
        <w:rPr>
          <w:rFonts w:eastAsia="MS PGothic"/>
          <w:lang w:val="ja-JP" w:eastAsia="ja-JP"/>
        </w:rPr>
        <w:t>月</w:t>
      </w:r>
      <w:r>
        <w:rPr>
          <w:rFonts w:ascii="MS PGothic" w:hAnsi="MS PGothic"/>
          <w:lang w:val="en-US"/>
        </w:rPr>
        <w:t>29</w:t>
      </w:r>
      <w:r>
        <w:rPr>
          <w:rFonts w:eastAsia="MS PGothic"/>
          <w:lang w:val="ja-JP" w:eastAsia="ja-JP"/>
        </w:rPr>
        <w:t>日</w:t>
      </w:r>
      <w:r>
        <w:rPr>
          <w:rFonts w:ascii="MS PGothic" w:hAnsi="MS PGothic" w:hint="default"/>
          <w:lang w:val="en-US"/>
        </w:rPr>
        <w:t xml:space="preserve"> – </w:t>
      </w:r>
      <w:r>
        <w:rPr>
          <w:rFonts w:ascii="MS PGothic" w:hAnsi="MS PGothic"/>
          <w:lang w:val="en-US"/>
        </w:rPr>
        <w:t>POF</w:t>
      </w:r>
      <w:r>
        <w:rPr>
          <w:rFonts w:eastAsia="MS PGothic"/>
          <w:lang w:val="ja-JP" w:eastAsia="ja-JP"/>
        </w:rPr>
        <w:t>（プラスチック光ファイバー）向けギガビットトランシーバーの先駆者である</w:t>
      </w:r>
      <w:r>
        <w:rPr>
          <w:rFonts w:ascii="MS PGothic" w:hAnsi="MS PGothic"/>
          <w:lang w:val="en-US"/>
        </w:rPr>
        <w:t>KDPOF</w:t>
      </w:r>
      <w:r>
        <w:rPr>
          <w:rFonts w:eastAsia="MS PGothic"/>
          <w:lang w:val="ja-JP" w:eastAsia="ja-JP"/>
        </w:rPr>
        <w:t>は、車載イーサネット</w:t>
      </w:r>
      <w:r>
        <w:rPr>
          <w:rFonts w:ascii="MS PGothic" w:hAnsi="MS PGothic"/>
          <w:lang w:val="en-US"/>
        </w:rPr>
        <w:t xml:space="preserve"> ISO </w:t>
      </w:r>
      <w:r>
        <w:rPr>
          <w:rFonts w:eastAsia="MS PGothic"/>
          <w:lang w:val="ja-JP" w:eastAsia="ja-JP"/>
        </w:rPr>
        <w:t>標準シリーズ</w:t>
      </w:r>
      <w:r>
        <w:rPr>
          <w:rFonts w:ascii="MS PGothic" w:hAnsi="MS PGothic"/>
          <w:lang w:val="en-US"/>
        </w:rPr>
        <w:t xml:space="preserve">21111 </w:t>
      </w:r>
      <w:r>
        <w:rPr>
          <w:rFonts w:eastAsia="MS PGothic"/>
          <w:lang w:val="ja-JP" w:eastAsia="ja-JP"/>
        </w:rPr>
        <w:t>の一環として、新たに二つの国際規格の発効を歓迎します。　補則として発効された</w:t>
      </w:r>
      <w:r>
        <w:rPr>
          <w:rFonts w:ascii="MS PGothic" w:hAnsi="MS PGothic"/>
          <w:lang w:val="en-US" w:eastAsia="ja-JP"/>
        </w:rPr>
        <w:t xml:space="preserve"> ISO 21111-3:2020 </w:t>
      </w:r>
      <w:r>
        <w:rPr>
          <w:rFonts w:eastAsia="MS PGothic"/>
          <w:lang w:val="ja-JP" w:eastAsia="ja-JP"/>
        </w:rPr>
        <w:t>および</w:t>
      </w:r>
      <w:r>
        <w:rPr>
          <w:rFonts w:ascii="MS PGothic" w:hAnsi="MS PGothic"/>
          <w:lang w:val="en-US" w:eastAsia="ja-JP"/>
        </w:rPr>
        <w:t xml:space="preserve"> ISO 21111-5:2020 </w:t>
      </w:r>
      <w:r>
        <w:rPr>
          <w:rFonts w:eastAsia="MS PGothic"/>
          <w:lang w:val="ja-JP" w:eastAsia="ja-JP"/>
        </w:rPr>
        <w:t>では、</w:t>
      </w:r>
      <w:r>
        <w:rPr>
          <w:rFonts w:ascii="MS PGothic" w:hAnsi="MS PGothic"/>
          <w:lang w:val="en-US" w:eastAsia="ja-JP"/>
        </w:rPr>
        <w:t>POF</w:t>
      </w:r>
      <w:r>
        <w:rPr>
          <w:rFonts w:eastAsia="MS PGothic"/>
          <w:lang w:val="ja-JP" w:eastAsia="ja-JP"/>
        </w:rPr>
        <w:t>テクノロジーを介した</w:t>
      </w:r>
      <w:r>
        <w:rPr>
          <w:rFonts w:ascii="MS PGothic" w:hAnsi="MS PGothic"/>
          <w:lang w:val="en-US" w:eastAsia="ja-JP"/>
        </w:rPr>
        <w:t xml:space="preserve">1 </w:t>
      </w:r>
      <w:r>
        <w:rPr>
          <w:rFonts w:eastAsia="MS PGothic"/>
          <w:lang w:val="ja-JP" w:eastAsia="ja-JP"/>
        </w:rPr>
        <w:t>ギガビット</w:t>
      </w:r>
      <w:r>
        <w:rPr>
          <w:rFonts w:ascii="MS PGothic" w:hAnsi="MS PGothic"/>
          <w:lang w:val="en-US" w:eastAsia="ja-JP"/>
        </w:rPr>
        <w:t>/</w:t>
      </w:r>
      <w:r>
        <w:rPr>
          <w:rFonts w:eastAsia="MS PGothic"/>
          <w:lang w:val="ja-JP" w:eastAsia="ja-JP"/>
        </w:rPr>
        <w:t>秒で車載データ転送するための追加機能を定義しています。　「新しい</w:t>
      </w:r>
      <w:r>
        <w:rPr>
          <w:rFonts w:ascii="MS PGothic" w:hAnsi="MS PGothic"/>
          <w:lang w:val="en-US" w:eastAsia="ja-JP"/>
        </w:rPr>
        <w:t>ISO21111</w:t>
      </w:r>
      <w:r>
        <w:rPr>
          <w:rFonts w:eastAsia="MS PGothic"/>
          <w:lang w:val="ja-JP" w:eastAsia="ja-JP"/>
        </w:rPr>
        <w:t>セクションが既にある</w:t>
      </w:r>
      <w:r>
        <w:rPr>
          <w:rFonts w:ascii="MS PGothic" w:hAnsi="MS PGothic"/>
          <w:lang w:val="en-US" w:eastAsia="ja-JP"/>
        </w:rPr>
        <w:t xml:space="preserve">IEEE </w:t>
      </w:r>
      <w:proofErr w:type="spellStart"/>
      <w:r>
        <w:rPr>
          <w:rFonts w:ascii="MS PGothic" w:hAnsi="MS PGothic"/>
          <w:lang w:val="en-US" w:eastAsia="ja-JP"/>
        </w:rPr>
        <w:t>Std</w:t>
      </w:r>
      <w:proofErr w:type="spellEnd"/>
      <w:r>
        <w:rPr>
          <w:rFonts w:ascii="MS PGothic" w:hAnsi="MS PGothic"/>
          <w:lang w:val="en-US" w:eastAsia="ja-JP"/>
        </w:rPr>
        <w:t xml:space="preserve"> 802.3bv</w:t>
      </w:r>
      <w:r>
        <w:rPr>
          <w:rFonts w:ascii="MS PGothic" w:hAnsi="MS PGothic"/>
          <w:vertAlign w:val="superscript"/>
          <w:lang w:val="en-US" w:eastAsia="ja-JP"/>
        </w:rPr>
        <w:t>TM</w:t>
      </w:r>
      <w:r>
        <w:rPr>
          <w:rFonts w:ascii="MS PGothic" w:hAnsi="MS PGothic"/>
          <w:lang w:val="en-US" w:eastAsia="ja-JP"/>
        </w:rPr>
        <w:t xml:space="preserve"> </w:t>
      </w:r>
      <w:r>
        <w:rPr>
          <w:rFonts w:eastAsia="MS PGothic"/>
          <w:lang w:val="ja-JP" w:eastAsia="ja-JP"/>
        </w:rPr>
        <w:t>を補足することで、光ギガビット接続は総体的に標準化された。」と</w:t>
      </w:r>
      <w:r>
        <w:rPr>
          <w:rFonts w:ascii="MS PGothic" w:hAnsi="MS PGothic"/>
          <w:lang w:val="en-US" w:eastAsia="ja-JP"/>
        </w:rPr>
        <w:t>KDPOF CEO</w:t>
      </w:r>
      <w:r>
        <w:rPr>
          <w:rFonts w:eastAsia="MS PGothic"/>
          <w:lang w:val="ja-JP" w:eastAsia="ja-JP"/>
        </w:rPr>
        <w:t>・共同創立者の</w:t>
      </w:r>
      <w:r>
        <w:rPr>
          <w:rFonts w:ascii="MS PGothic" w:hAnsi="MS PGothic"/>
          <w:lang w:val="en-US" w:eastAsia="ja-JP"/>
        </w:rPr>
        <w:t>Carlos Pardo</w:t>
      </w:r>
      <w:r>
        <w:rPr>
          <w:rFonts w:eastAsia="MS PGothic"/>
          <w:lang w:val="ja-JP" w:eastAsia="ja-JP"/>
        </w:rPr>
        <w:t>（カルロス・パルド）はコメントしています。　また、「これらの規格に準拠して、当社の光学テクノロジーにより、自動車メーカーや</w:t>
      </w:r>
      <w:r>
        <w:rPr>
          <w:rFonts w:ascii="MS PGothic" w:hAnsi="MS PGothic"/>
          <w:lang w:val="en-US" w:eastAsia="ja-JP"/>
        </w:rPr>
        <w:t>Tier1</w:t>
      </w:r>
      <w:r>
        <w:rPr>
          <w:rFonts w:eastAsia="MS PGothic"/>
          <w:lang w:val="ja-JP" w:eastAsia="ja-JP"/>
        </w:rPr>
        <w:t>は、完全な、互換性のある相互運用を実現することができるようになる。」と。</w:t>
      </w:r>
    </w:p>
    <w:p w:rsidR="002829D9" w:rsidRDefault="002829D9">
      <w:pPr>
        <w:rPr>
          <w:rFonts w:hint="default"/>
          <w:lang w:val="en-US" w:eastAsia="ja-JP"/>
        </w:rPr>
      </w:pPr>
    </w:p>
    <w:p w:rsidR="002829D9" w:rsidRDefault="009A671E">
      <w:pPr>
        <w:rPr>
          <w:rFonts w:ascii="MS PGothic" w:eastAsia="MS PGothic" w:hAnsi="MS PGothic" w:cs="MS PGothic" w:hint="default"/>
          <w:lang w:eastAsia="ja-JP"/>
        </w:rPr>
      </w:pPr>
      <w:r>
        <w:rPr>
          <w:rFonts w:ascii="MS PGothic" w:hAnsi="MS PGothic"/>
          <w:lang w:val="en-US" w:eastAsia="ja-JP"/>
        </w:rPr>
        <w:t xml:space="preserve">ISO 21111 </w:t>
      </w:r>
      <w:r>
        <w:rPr>
          <w:rFonts w:eastAsia="MS PGothic"/>
          <w:lang w:val="ja-JP" w:eastAsia="ja-JP"/>
        </w:rPr>
        <w:t>の発効</w:t>
      </w:r>
    </w:p>
    <w:p w:rsidR="002829D9" w:rsidRDefault="002829D9">
      <w:pPr>
        <w:rPr>
          <w:rFonts w:hint="default"/>
          <w:lang w:val="en-US" w:eastAsia="ja-JP"/>
        </w:rPr>
      </w:pPr>
    </w:p>
    <w:p w:rsidR="002829D9" w:rsidRDefault="009A671E">
      <w:pPr>
        <w:rPr>
          <w:rFonts w:ascii="Calibri" w:hAnsi="Calibri" w:cs="Calibri" w:hint="default"/>
          <w:lang w:eastAsia="ja-JP"/>
        </w:rPr>
      </w:pPr>
      <w:r>
        <w:rPr>
          <w:rFonts w:ascii="MS PGothic" w:hAnsi="MS PGothic"/>
          <w:lang w:val="en-US" w:eastAsia="ja-JP"/>
        </w:rPr>
        <w:t xml:space="preserve">ISO </w:t>
      </w:r>
      <w:r>
        <w:rPr>
          <w:rFonts w:eastAsia="MS PGothic"/>
          <w:lang w:val="ja-JP" w:eastAsia="ja-JP"/>
        </w:rPr>
        <w:t>は、車載イーサネット</w:t>
      </w:r>
      <w:r>
        <w:rPr>
          <w:rFonts w:ascii="MS PGothic" w:hAnsi="MS PGothic"/>
          <w:lang w:val="en-US" w:eastAsia="ja-JP"/>
        </w:rPr>
        <w:t xml:space="preserve"> </w:t>
      </w:r>
      <w:r>
        <w:rPr>
          <w:rFonts w:eastAsia="MS PGothic"/>
          <w:lang w:val="ja-JP" w:eastAsia="ja-JP"/>
        </w:rPr>
        <w:t>シリーズ</w:t>
      </w:r>
      <w:r>
        <w:rPr>
          <w:rFonts w:ascii="MS PGothic" w:hAnsi="MS PGothic"/>
          <w:lang w:val="en-US" w:eastAsia="ja-JP"/>
        </w:rPr>
        <w:t xml:space="preserve">21111 </w:t>
      </w:r>
      <w:r>
        <w:rPr>
          <w:rFonts w:eastAsia="MS PGothic"/>
          <w:lang w:val="ja-JP" w:eastAsia="ja-JP"/>
        </w:rPr>
        <w:t>に</w:t>
      </w:r>
      <w:r>
        <w:rPr>
          <w:rFonts w:ascii="MS PGothic" w:hAnsi="MS PGothic"/>
          <w:lang w:val="en-US" w:eastAsia="ja-JP"/>
        </w:rPr>
        <w:t xml:space="preserve"> 2 </w:t>
      </w:r>
      <w:r>
        <w:rPr>
          <w:rFonts w:eastAsia="MS PGothic"/>
          <w:lang w:val="ja-JP" w:eastAsia="ja-JP"/>
        </w:rPr>
        <w:t>つの新たなセクションを追加しました。　これらの新たに認可された部分は、物理層としての</w:t>
      </w:r>
      <w:r>
        <w:rPr>
          <w:rFonts w:ascii="MS PGothic" w:hAnsi="MS PGothic"/>
          <w:lang w:val="en-US" w:eastAsia="ja-JP"/>
        </w:rPr>
        <w:t xml:space="preserve">1 Gb/ </w:t>
      </w:r>
      <w:r>
        <w:rPr>
          <w:rFonts w:eastAsia="MS PGothic"/>
          <w:lang w:val="ja-JP" w:eastAsia="ja-JP"/>
        </w:rPr>
        <w:t>秒の車載イーサネット実装システムを構築する時の信頼性を保証するキーとなります。</w:t>
      </w:r>
      <w:r>
        <w:rPr>
          <w:rFonts w:ascii="MS PGothic" w:hAnsi="MS PGothic"/>
          <w:lang w:val="en-US" w:eastAsia="ja-JP"/>
        </w:rPr>
        <w:t xml:space="preserve"> </w:t>
      </w:r>
    </w:p>
    <w:p w:rsidR="002829D9" w:rsidRDefault="002829D9">
      <w:pPr>
        <w:rPr>
          <w:rFonts w:hint="default"/>
          <w:lang w:val="en-US" w:eastAsia="ja-JP"/>
        </w:rPr>
      </w:pPr>
    </w:p>
    <w:p w:rsidR="002829D9" w:rsidRDefault="009A671E">
      <w:pPr>
        <w:rPr>
          <w:rFonts w:ascii="Calibri" w:hAnsi="Calibri" w:cs="Calibri" w:hint="default"/>
          <w:lang w:eastAsia="ja-JP"/>
        </w:rPr>
      </w:pPr>
      <w:r>
        <w:rPr>
          <w:rFonts w:ascii="MS PGothic" w:hAnsi="MS PGothic"/>
          <w:lang w:val="en-US"/>
        </w:rPr>
        <w:t xml:space="preserve">ISO 21111-3:2020 </w:t>
      </w:r>
      <w:r>
        <w:rPr>
          <w:rFonts w:eastAsia="MS PGothic"/>
          <w:lang w:val="ja-JP" w:eastAsia="ja-JP"/>
        </w:rPr>
        <w:t>は、</w:t>
      </w:r>
      <w:r>
        <w:rPr>
          <w:rFonts w:ascii="MS PGothic" w:hAnsi="MS PGothic"/>
          <w:lang w:val="en-US"/>
        </w:rPr>
        <w:t>IEEE 802.3bv</w:t>
      </w:r>
      <w:r>
        <w:rPr>
          <w:rFonts w:eastAsia="MS PGothic"/>
          <w:lang w:val="ja-JP" w:eastAsia="ja-JP"/>
        </w:rPr>
        <w:t>に加わる機能として、ウェイクアップや同期リンク</w:t>
      </w:r>
      <w:r>
        <w:rPr>
          <w:rFonts w:ascii="MS PGothic" w:hAnsi="MS PGothic"/>
          <w:lang w:val="en-US"/>
        </w:rPr>
        <w:t xml:space="preserve"> </w:t>
      </w:r>
      <w:r>
        <w:rPr>
          <w:rFonts w:eastAsia="MS PGothic"/>
          <w:lang w:val="ja-JP" w:eastAsia="ja-JP"/>
        </w:rPr>
        <w:t>スリープ</w:t>
      </w:r>
      <w:r>
        <w:rPr>
          <w:rFonts w:ascii="MS PGothic" w:hAnsi="MS PGothic"/>
          <w:lang w:val="en-US"/>
        </w:rPr>
        <w:t xml:space="preserve"> </w:t>
      </w:r>
      <w:r>
        <w:rPr>
          <w:rFonts w:eastAsia="MS PGothic"/>
          <w:lang w:val="ja-JP" w:eastAsia="ja-JP"/>
        </w:rPr>
        <w:t>アルゴリズム等を定義しています。また、この規格を組み込む</w:t>
      </w:r>
      <w:r>
        <w:rPr>
          <w:rFonts w:ascii="MS PGothic" w:hAnsi="MS PGothic"/>
          <w:lang w:val="en-US" w:eastAsia="ja-JP"/>
        </w:rPr>
        <w:t xml:space="preserve">IC </w:t>
      </w:r>
      <w:r>
        <w:rPr>
          <w:rFonts w:eastAsia="MS PGothic"/>
          <w:lang w:val="ja-JP" w:eastAsia="ja-JP"/>
        </w:rPr>
        <w:t>プロバイダーのための適合テストも含まれています。</w:t>
      </w:r>
    </w:p>
    <w:p w:rsidR="002829D9" w:rsidRDefault="002829D9">
      <w:pPr>
        <w:rPr>
          <w:rFonts w:hint="default"/>
          <w:lang w:val="en-US" w:eastAsia="ja-JP"/>
        </w:rPr>
      </w:pPr>
    </w:p>
    <w:p w:rsidR="002829D9" w:rsidRPr="00832AEC" w:rsidRDefault="009A671E">
      <w:pPr>
        <w:rPr>
          <w:rFonts w:ascii="Calibri" w:hAnsi="Calibri" w:cs="Calibri" w:hint="default"/>
          <w:lang w:val="en-US"/>
        </w:rPr>
      </w:pPr>
      <w:r>
        <w:rPr>
          <w:rFonts w:ascii="MS PGothic" w:hAnsi="MS PGothic"/>
          <w:lang w:val="en-US"/>
        </w:rPr>
        <w:t xml:space="preserve">ISO 21111-5:2020 </w:t>
      </w:r>
      <w:r>
        <w:rPr>
          <w:rFonts w:eastAsia="MS PGothic"/>
          <w:lang w:val="ja-JP" w:eastAsia="ja-JP"/>
        </w:rPr>
        <w:t>は、</w:t>
      </w:r>
      <w:r>
        <w:rPr>
          <w:rFonts w:ascii="MS PGothic" w:hAnsi="MS PGothic"/>
          <w:lang w:val="en-US"/>
        </w:rPr>
        <w:t xml:space="preserve">ISO 21111-3 </w:t>
      </w:r>
      <w:r>
        <w:rPr>
          <w:rFonts w:eastAsia="MS PGothic"/>
          <w:lang w:val="ja-JP" w:eastAsia="ja-JP"/>
        </w:rPr>
        <w:t>で規定される</w:t>
      </w:r>
      <w:r>
        <w:rPr>
          <w:rFonts w:ascii="MS PGothic" w:hAnsi="MS PGothic"/>
          <w:lang w:val="en-US"/>
        </w:rPr>
        <w:t>1</w:t>
      </w:r>
      <w:r>
        <w:rPr>
          <w:rFonts w:eastAsia="MS PGothic"/>
          <w:lang w:val="ja-JP" w:eastAsia="ja-JP"/>
        </w:rPr>
        <w:t>ギガビット</w:t>
      </w:r>
      <w:r>
        <w:rPr>
          <w:rFonts w:ascii="MS PGothic" w:hAnsi="MS PGothic"/>
          <w:lang w:val="en-US"/>
        </w:rPr>
        <w:t xml:space="preserve">/ </w:t>
      </w:r>
      <w:r>
        <w:rPr>
          <w:rFonts w:eastAsia="MS PGothic"/>
          <w:lang w:val="ja-JP" w:eastAsia="ja-JP"/>
        </w:rPr>
        <w:t>秒光物理層を実装する</w:t>
      </w:r>
      <w:r>
        <w:rPr>
          <w:rFonts w:ascii="MS PGothic" w:hAnsi="MS PGothic"/>
          <w:lang w:val="en-US"/>
        </w:rPr>
        <w:t xml:space="preserve"> ECU </w:t>
      </w:r>
      <w:r>
        <w:rPr>
          <w:rFonts w:eastAsia="MS PGothic"/>
          <w:lang w:val="ja-JP" w:eastAsia="ja-JP"/>
        </w:rPr>
        <w:t>プロバイダーのシステムレベル要件、適合性および相互運用テストプランを規定しています。</w:t>
      </w:r>
    </w:p>
    <w:p w:rsidR="002829D9" w:rsidRDefault="002829D9">
      <w:pPr>
        <w:rPr>
          <w:rFonts w:hint="default"/>
          <w:lang w:val="en-US"/>
        </w:rPr>
      </w:pPr>
    </w:p>
    <w:p w:rsidR="002829D9" w:rsidRPr="00832AEC" w:rsidRDefault="009A671E">
      <w:pPr>
        <w:rPr>
          <w:rFonts w:ascii="MS PGothic" w:eastAsia="MS PGothic" w:hAnsi="MS PGothic" w:cs="MS PGothic" w:hint="default"/>
          <w:lang w:val="en-US"/>
        </w:rPr>
      </w:pPr>
      <w:r>
        <w:rPr>
          <w:rFonts w:eastAsia="MS PGothic"/>
          <w:lang w:val="ja-JP" w:eastAsia="ja-JP"/>
        </w:rPr>
        <w:t>高速車載コミュニケーションに関する</w:t>
      </w:r>
      <w:r>
        <w:rPr>
          <w:rFonts w:ascii="MS PGothic" w:hAnsi="MS PGothic"/>
          <w:lang w:val="en-US"/>
        </w:rPr>
        <w:t xml:space="preserve">ISO 21111 </w:t>
      </w:r>
      <w:r>
        <w:rPr>
          <w:rFonts w:eastAsia="MS PGothic"/>
          <w:lang w:val="ja-JP" w:eastAsia="ja-JP"/>
        </w:rPr>
        <w:t>の詳細情報は、次のリンクを参照してください：</w:t>
      </w:r>
    </w:p>
    <w:p w:rsidR="002829D9" w:rsidRDefault="009A671E">
      <w:pPr>
        <w:pStyle w:val="Listenabsatz"/>
        <w:numPr>
          <w:ilvl w:val="0"/>
          <w:numId w:val="2"/>
        </w:numPr>
        <w:rPr>
          <w:rFonts w:ascii="MS PGothic" w:hAnsi="MS PGothic"/>
          <w:lang w:val="en-US"/>
        </w:rPr>
      </w:pPr>
      <w:r>
        <w:rPr>
          <w:rFonts w:ascii="MS PGothic" w:hAnsi="MS PGothic"/>
          <w:lang w:val="en-US"/>
        </w:rPr>
        <w:t xml:space="preserve">ISO 21111-1 </w:t>
      </w:r>
      <w:r>
        <w:rPr>
          <w:rFonts w:eastAsia="MS PGothic" w:hint="eastAsia"/>
          <w:lang w:val="ja-JP" w:eastAsia="ja-JP"/>
        </w:rPr>
        <w:t>は、一般的定義を規定しています。</w:t>
      </w:r>
    </w:p>
    <w:p w:rsidR="002829D9" w:rsidRDefault="009A671E">
      <w:pPr>
        <w:pStyle w:val="Listenabsatz"/>
        <w:numPr>
          <w:ilvl w:val="0"/>
          <w:numId w:val="2"/>
        </w:numPr>
        <w:rPr>
          <w:rFonts w:ascii="MS PGothic" w:hAnsi="MS PGothic"/>
          <w:lang w:val="en-US"/>
        </w:rPr>
      </w:pPr>
      <w:r>
        <w:rPr>
          <w:rFonts w:ascii="MS PGothic" w:hAnsi="MS PGothic"/>
          <w:lang w:val="en-US"/>
        </w:rPr>
        <w:t xml:space="preserve">ISO 21111-2 </w:t>
      </w:r>
      <w:r>
        <w:rPr>
          <w:rFonts w:eastAsia="MS PGothic" w:hint="eastAsia"/>
          <w:lang w:val="ja-JP" w:eastAsia="ja-JP"/>
        </w:rPr>
        <w:t>は、一般的ウェイクアップ、スリープの定義および</w:t>
      </w:r>
      <w:r>
        <w:rPr>
          <w:rFonts w:ascii="MS PGothic" w:hAnsi="MS PGothic"/>
          <w:lang w:val="en-US"/>
        </w:rPr>
        <w:t xml:space="preserve">RGMII </w:t>
      </w:r>
      <w:r>
        <w:rPr>
          <w:rFonts w:eastAsia="MS PGothic" w:hint="eastAsia"/>
          <w:lang w:val="ja-JP" w:eastAsia="ja-JP"/>
        </w:rPr>
        <w:t>規格を規定しています。</w:t>
      </w:r>
      <w:r>
        <w:rPr>
          <w:rFonts w:ascii="MS PGothic" w:hAnsi="MS PGothic"/>
          <w:lang w:val="en-US"/>
        </w:rPr>
        <w:t xml:space="preserve"> </w:t>
      </w:r>
    </w:p>
    <w:p w:rsidR="002829D9" w:rsidRDefault="009A671E">
      <w:pPr>
        <w:pStyle w:val="Listenabsatz"/>
        <w:numPr>
          <w:ilvl w:val="0"/>
          <w:numId w:val="2"/>
        </w:numPr>
        <w:rPr>
          <w:rFonts w:ascii="MS PGothic" w:hAnsi="MS PGothic"/>
          <w:lang w:val="en-US"/>
        </w:rPr>
      </w:pPr>
      <w:r>
        <w:rPr>
          <w:rFonts w:ascii="MS PGothic" w:hAnsi="MS PGothic"/>
          <w:lang w:val="en-US"/>
        </w:rPr>
        <w:t xml:space="preserve">ISO 21111-4:2020 </w:t>
      </w:r>
      <w:r>
        <w:rPr>
          <w:rFonts w:eastAsia="MS PGothic" w:hint="eastAsia"/>
          <w:lang w:val="ja-JP" w:eastAsia="ja-JP"/>
        </w:rPr>
        <w:t>は、光接続部品規格およびテストに特化しています。</w:t>
      </w:r>
    </w:p>
    <w:p w:rsidR="002829D9" w:rsidRDefault="009A671E">
      <w:pPr>
        <w:rPr>
          <w:rFonts w:hint="default"/>
          <w:b/>
          <w:bCs/>
          <w:lang w:val="ja-JP" w:eastAsia="ja-JP"/>
        </w:rPr>
      </w:pPr>
      <w:r>
        <w:rPr>
          <w:rFonts w:eastAsia="MS PGothic"/>
          <w:lang w:val="ja-JP" w:eastAsia="ja-JP"/>
        </w:rPr>
        <w:lastRenderedPageBreak/>
        <w:t>詳細情報</w:t>
      </w:r>
    </w:p>
    <w:p w:rsidR="002829D9" w:rsidRDefault="002829D9">
      <w:pPr>
        <w:rPr>
          <w:rFonts w:ascii="MS PGothic" w:eastAsia="MS PGothic" w:hAnsi="MS PGothic" w:cs="MS PGothic" w:hint="default"/>
          <w:lang w:val="ja-JP" w:eastAsia="ja-JP"/>
        </w:rPr>
      </w:pPr>
    </w:p>
    <w:p w:rsidR="002829D9" w:rsidRDefault="009A671E">
      <w:pPr>
        <w:rPr>
          <w:rFonts w:ascii="MS PGothic" w:eastAsia="MS PGothic" w:hAnsi="MS PGothic" w:cs="MS PGothic" w:hint="default"/>
          <w:lang w:val="en-US" w:eastAsia="ja-JP"/>
        </w:rPr>
      </w:pPr>
      <w:r>
        <w:rPr>
          <w:rFonts w:ascii="MS PGothic" w:hAnsi="MS PGothic"/>
          <w:lang w:val="en-US" w:eastAsia="ja-JP"/>
        </w:rPr>
        <w:t>ISO 21111-3:2020: https://www.iso.org/standard/70297.html</w:t>
      </w:r>
    </w:p>
    <w:p w:rsidR="002829D9" w:rsidRDefault="009A671E">
      <w:pPr>
        <w:rPr>
          <w:rFonts w:ascii="MS PGothic" w:eastAsia="MS PGothic" w:hAnsi="MS PGothic" w:cs="MS PGothic" w:hint="default"/>
          <w:lang w:val="en-US" w:eastAsia="ja-JP"/>
        </w:rPr>
      </w:pPr>
      <w:r>
        <w:rPr>
          <w:rFonts w:ascii="MS PGothic" w:hAnsi="MS PGothic"/>
          <w:lang w:val="en-US" w:eastAsia="ja-JP"/>
        </w:rPr>
        <w:t>ISO 21111-5:2020: https://www.iso.org/standard/74728.html</w:t>
      </w:r>
    </w:p>
    <w:p w:rsidR="002829D9" w:rsidRDefault="002829D9">
      <w:pPr>
        <w:rPr>
          <w:rFonts w:ascii="MS PGothic" w:eastAsia="MS PGothic" w:hAnsi="MS PGothic" w:cs="MS PGothic" w:hint="default"/>
          <w:lang w:val="en-US" w:eastAsia="ja-JP"/>
        </w:rPr>
      </w:pPr>
    </w:p>
    <w:p w:rsidR="002829D9" w:rsidRDefault="009A671E">
      <w:pPr>
        <w:rPr>
          <w:rFonts w:ascii="MS PGothic" w:eastAsia="MS PGothic" w:hAnsi="MS PGothic" w:cs="MS PGothic" w:hint="default"/>
          <w:lang w:val="en-US" w:eastAsia="ja-JP"/>
        </w:rPr>
      </w:pPr>
      <w:r>
        <w:rPr>
          <w:rFonts w:ascii="MS PGothic" w:hAnsi="MS PGothic"/>
          <w:lang w:val="en-US" w:eastAsia="ja-JP"/>
        </w:rPr>
        <w:t>ISO 21111-1: https://www.iso.org/standard/69923.html</w:t>
      </w:r>
    </w:p>
    <w:p w:rsidR="002829D9" w:rsidRDefault="009A671E">
      <w:pPr>
        <w:rPr>
          <w:rFonts w:ascii="MS PGothic" w:eastAsia="MS PGothic" w:hAnsi="MS PGothic" w:cs="MS PGothic" w:hint="default"/>
          <w:lang w:val="en-US"/>
        </w:rPr>
      </w:pPr>
      <w:r>
        <w:rPr>
          <w:rFonts w:ascii="MS PGothic" w:hAnsi="MS PGothic"/>
          <w:lang w:val="en-US"/>
        </w:rPr>
        <w:t>ISO 21111-2: https://www.iso.org/standard/70621.html</w:t>
      </w:r>
    </w:p>
    <w:p w:rsidR="002829D9" w:rsidRDefault="009A671E">
      <w:pPr>
        <w:rPr>
          <w:rFonts w:ascii="Calibri" w:hAnsi="Calibri" w:cs="Calibri" w:hint="default"/>
          <w:lang w:val="en-US"/>
        </w:rPr>
      </w:pPr>
      <w:r>
        <w:rPr>
          <w:rFonts w:ascii="MS PGothic" w:hAnsi="MS PGothic"/>
          <w:lang w:val="en-US"/>
        </w:rPr>
        <w:t>ISO 21111-4:2020: https://www.iso.org/standard/71937.html</w:t>
      </w:r>
    </w:p>
    <w:p w:rsidR="002829D9" w:rsidRDefault="002829D9">
      <w:pPr>
        <w:rPr>
          <w:rFonts w:hint="default"/>
          <w:b/>
          <w:bCs/>
          <w:lang w:val="en-US"/>
        </w:rPr>
      </w:pPr>
    </w:p>
    <w:p w:rsidR="002829D9" w:rsidRDefault="002829D9">
      <w:pPr>
        <w:rPr>
          <w:rFonts w:hint="default"/>
          <w:lang w:val="en-US"/>
        </w:rPr>
      </w:pPr>
    </w:p>
    <w:p w:rsidR="002829D9" w:rsidRPr="00832AEC" w:rsidRDefault="009A671E">
      <w:pPr>
        <w:rPr>
          <w:rFonts w:hint="default"/>
          <w:b/>
          <w:bCs/>
          <w:sz w:val="20"/>
          <w:szCs w:val="20"/>
          <w:lang w:val="ja-JP" w:eastAsia="ja-JP"/>
        </w:rPr>
      </w:pPr>
      <w:r w:rsidRPr="00832AEC">
        <w:rPr>
          <w:rFonts w:eastAsia="游ゴシック体 ボールド"/>
          <w:b/>
          <w:sz w:val="20"/>
          <w:szCs w:val="20"/>
          <w:lang w:val="ja-JP" w:eastAsia="ja-JP"/>
        </w:rPr>
        <w:t>画像</w:t>
      </w:r>
    </w:p>
    <w:p w:rsidR="002829D9" w:rsidRDefault="002829D9">
      <w:pPr>
        <w:rPr>
          <w:rFonts w:hint="default"/>
          <w:lang w:val="en-US"/>
        </w:rPr>
      </w:pPr>
    </w:p>
    <w:tbl>
      <w:tblPr>
        <w:tblStyle w:val="TableNormal"/>
        <w:tblW w:w="7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2829D9" w:rsidTr="009B59B8">
        <w:trPr>
          <w:trHeight w:hRule="exact" w:val="173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A671E">
            <w:pPr>
              <w:rPr>
                <w:rFonts w:hint="default"/>
              </w:rPr>
            </w:pPr>
            <w:r>
              <w:rPr>
                <w:noProof/>
              </w:rPr>
              <w:drawing>
                <wp:inline distT="0" distB="0" distL="0" distR="0">
                  <wp:extent cx="965642" cy="965709"/>
                  <wp:effectExtent l="0" t="0" r="0" b="0"/>
                  <wp:docPr id="1073741827" name="officeArt object" descr="KDPOF-ISO-21111-optical-gigabit-ethernet-scre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KDPOF-ISO-21111-optical-gigabit-ethernet-screen.jpg" descr="KDPOF-ISO-21111-optical-gigabit-ethernet-screen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20358" r="21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42" cy="9657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A671E">
            <w:pPr>
              <w:rPr>
                <w:rFonts w:hint="default"/>
                <w:sz w:val="16"/>
                <w:szCs w:val="16"/>
              </w:rPr>
            </w:pPr>
            <w:r>
              <w:rPr>
                <w:rFonts w:eastAsia="MS PGothic"/>
                <w:sz w:val="16"/>
                <w:szCs w:val="16"/>
                <w:lang w:val="ja-JP" w:eastAsia="ja-JP"/>
              </w:rPr>
              <w:t>画像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：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ISO 21111 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は、光ギガビット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コネクティビティの標準化のために、</w:t>
            </w:r>
            <w:r w:rsidRPr="00832AEC">
              <w:rPr>
                <w:rFonts w:ascii="Calibri" w:hAnsi="Calibri"/>
                <w:sz w:val="16"/>
                <w:szCs w:val="16"/>
              </w:rPr>
              <w:t>IEEE Std 802.3bv</w:t>
            </w:r>
            <w:r w:rsidRPr="00832AEC">
              <w:rPr>
                <w:rFonts w:ascii="Calibri" w:hAnsi="Calibri" w:hint="default"/>
                <w:sz w:val="16"/>
                <w:szCs w:val="16"/>
              </w:rPr>
              <w:t xml:space="preserve">™ 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を補則します</w:t>
            </w:r>
          </w:p>
          <w:p w:rsidR="002829D9" w:rsidRPr="00832AEC" w:rsidRDefault="002829D9">
            <w:pPr>
              <w:rPr>
                <w:rFonts w:hint="default"/>
                <w:sz w:val="16"/>
                <w:szCs w:val="16"/>
              </w:rPr>
            </w:pPr>
          </w:p>
          <w:p w:rsidR="002829D9" w:rsidRDefault="009A671E">
            <w:pPr>
              <w:rPr>
                <w:rFonts w:hint="default"/>
                <w:sz w:val="16"/>
                <w:szCs w:val="16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著作権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</w:t>
            </w:r>
            <w:r w:rsidRPr="00832AEC">
              <w:rPr>
                <w:rFonts w:ascii="Calibri" w:hAnsi="Calibri"/>
                <w:sz w:val="16"/>
                <w:szCs w:val="16"/>
              </w:rPr>
              <w:t>: KDPOF</w:t>
            </w:r>
          </w:p>
          <w:p w:rsidR="002829D9" w:rsidRDefault="009A671E">
            <w:pPr>
              <w:rPr>
                <w:rFonts w:hint="default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ダウンロード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</w:t>
            </w:r>
            <w:r w:rsidRPr="00832AEC">
              <w:rPr>
                <w:rFonts w:ascii="Calibri" w:hAnsi="Calibri"/>
                <w:sz w:val="16"/>
                <w:szCs w:val="16"/>
              </w:rPr>
              <w:t>: https://www.ahlendorf-news.com/media/news/images/KDPOF-ISO-21111-optical-gigabit-ethernet-H.jpg</w:t>
            </w:r>
          </w:p>
        </w:tc>
        <w:bookmarkStart w:id="0" w:name="_GoBack"/>
        <w:bookmarkEnd w:id="0"/>
      </w:tr>
      <w:tr w:rsidR="002829D9">
        <w:trPr>
          <w:trHeight w:hRule="exact" w:val="12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</w:tr>
      <w:tr w:rsidR="002829D9">
        <w:trPr>
          <w:trHeight w:hRule="exact" w:val="154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B59B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inline distT="0" distB="0" distL="0" distR="0">
                  <wp:extent cx="978535" cy="978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SO-21111-optical-gigabit-ethernet-osi-model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A671E">
            <w:pPr>
              <w:rPr>
                <w:rFonts w:hint="default"/>
                <w:sz w:val="16"/>
                <w:szCs w:val="16"/>
              </w:rPr>
            </w:pPr>
            <w:r>
              <w:rPr>
                <w:rFonts w:eastAsia="MS PGothic"/>
                <w:sz w:val="16"/>
                <w:szCs w:val="16"/>
                <w:lang w:val="ja-JP" w:eastAsia="ja-JP"/>
              </w:rPr>
              <w:t>画像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2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：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OSI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モデルに準拠した車載イーサネット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eastAsia="MS PGothic"/>
                <w:sz w:val="16"/>
                <w:szCs w:val="16"/>
                <w:lang w:val="ja-JP" w:eastAsia="ja-JP"/>
              </w:rPr>
              <w:t>ドキュメント参照</w:t>
            </w:r>
          </w:p>
          <w:p w:rsidR="002829D9" w:rsidRPr="00832AEC" w:rsidRDefault="002829D9">
            <w:pPr>
              <w:rPr>
                <w:rFonts w:hint="default"/>
                <w:sz w:val="16"/>
                <w:szCs w:val="16"/>
              </w:rPr>
            </w:pPr>
          </w:p>
          <w:p w:rsidR="002829D9" w:rsidRDefault="009A671E">
            <w:pPr>
              <w:rPr>
                <w:rFonts w:hint="default"/>
                <w:sz w:val="16"/>
                <w:szCs w:val="16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著作権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</w:t>
            </w:r>
            <w:r w:rsidRPr="00832AEC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9B59B8">
              <w:rPr>
                <w:rFonts w:ascii="Calibri" w:hAnsi="Calibri" w:hint="default"/>
                <w:sz w:val="16"/>
                <w:szCs w:val="16"/>
              </w:rPr>
              <w:t>ISO</w:t>
            </w:r>
          </w:p>
          <w:p w:rsidR="002829D9" w:rsidRDefault="009A671E">
            <w:pPr>
              <w:rPr>
                <w:rFonts w:hint="default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ダウンロード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</w:t>
            </w:r>
            <w:r w:rsidRPr="00832AEC">
              <w:rPr>
                <w:rFonts w:ascii="Calibri" w:hAnsi="Calibri"/>
                <w:sz w:val="16"/>
                <w:szCs w:val="16"/>
              </w:rPr>
              <w:t>: https://www.ahlendorf-news.com/media/news/images/KDPOF-ISO-21111-optical-gigabit-ethernet-osi-model-H.jpg</w:t>
            </w:r>
          </w:p>
        </w:tc>
      </w:tr>
      <w:tr w:rsidR="002829D9">
        <w:trPr>
          <w:trHeight w:hRule="exact" w:val="12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</w:tr>
      <w:tr w:rsidR="002829D9">
        <w:trPr>
          <w:trHeight w:hRule="exact" w:val="154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A671E">
            <w:pPr>
              <w:jc w:val="center"/>
              <w:rPr>
                <w:rFonts w:hint="default"/>
              </w:rPr>
            </w:pPr>
            <w:r>
              <w:rPr>
                <w:noProof/>
              </w:rPr>
              <w:drawing>
                <wp:inline distT="0" distB="0" distL="0" distR="0">
                  <wp:extent cx="965709" cy="965709"/>
                  <wp:effectExtent l="0" t="0" r="0" b="0"/>
                  <wp:docPr id="1073741829" name="officeArt object" descr="KDPOF-Carlos-Pardo-scre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KDPOF-Carlos-Pardo-screen1.jpg" descr="KDPOF-Carlos-Pardo-screen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09" cy="9657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2829D9">
            <w:pPr>
              <w:rPr>
                <w:rFonts w:hint="default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9D9" w:rsidRDefault="009A671E">
            <w:pPr>
              <w:rPr>
                <w:rFonts w:hint="default"/>
                <w:sz w:val="16"/>
                <w:szCs w:val="16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画像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</w:t>
            </w:r>
            <w:r w:rsidRPr="00832AEC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：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KDPOF CEO </w:t>
            </w: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および共同創立者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>Carlos Pardo</w:t>
            </w: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（カルロス・パルド）</w:t>
            </w:r>
          </w:p>
          <w:p w:rsidR="002829D9" w:rsidRDefault="002829D9">
            <w:pPr>
              <w:rPr>
                <w:rFonts w:hint="default"/>
                <w:sz w:val="16"/>
                <w:szCs w:val="16"/>
                <w:lang w:val="ja-JP" w:eastAsia="ja-JP"/>
              </w:rPr>
            </w:pPr>
          </w:p>
          <w:p w:rsidR="002829D9" w:rsidRDefault="009A671E">
            <w:pPr>
              <w:rPr>
                <w:rFonts w:hint="default"/>
                <w:sz w:val="16"/>
                <w:szCs w:val="16"/>
                <w:lang w:eastAsia="ja-JP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著作権：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KDPOF</w:t>
            </w:r>
          </w:p>
          <w:p w:rsidR="002829D9" w:rsidRDefault="009A671E">
            <w:pPr>
              <w:rPr>
                <w:rFonts w:hint="default"/>
                <w:lang w:eastAsia="ja-JP"/>
              </w:rPr>
            </w:pPr>
            <w:r>
              <w:rPr>
                <w:rFonts w:eastAsia="游ゴシック体 ミディアム"/>
                <w:sz w:val="16"/>
                <w:szCs w:val="16"/>
                <w:lang w:val="ja-JP" w:eastAsia="ja-JP"/>
              </w:rPr>
              <w:t>ダウンロード：</w:t>
            </w:r>
            <w:r>
              <w:rPr>
                <w:rFonts w:ascii="Calibri" w:hAnsi="Calibri"/>
                <w:sz w:val="16"/>
                <w:szCs w:val="16"/>
                <w:lang w:val="ja-JP" w:eastAsia="ja-JP"/>
              </w:rPr>
              <w:t xml:space="preserve"> https://www.ahlendorf-news.com/media/news/images/KDPOF-Carlos-Pardo-H.jpg</w:t>
            </w:r>
          </w:p>
        </w:tc>
      </w:tr>
    </w:tbl>
    <w:p w:rsidR="002829D9" w:rsidRDefault="002829D9">
      <w:pPr>
        <w:widowControl w:val="0"/>
        <w:rPr>
          <w:rFonts w:hint="default"/>
          <w:lang w:val="en-US" w:eastAsia="ja-JP"/>
        </w:rPr>
      </w:pPr>
    </w:p>
    <w:p w:rsidR="002829D9" w:rsidRDefault="002829D9">
      <w:pPr>
        <w:rPr>
          <w:rFonts w:hint="default"/>
          <w:sz w:val="20"/>
          <w:szCs w:val="20"/>
          <w:lang w:val="en-US" w:eastAsia="ja-JP"/>
        </w:rPr>
      </w:pPr>
    </w:p>
    <w:p w:rsidR="002829D9" w:rsidRDefault="002829D9">
      <w:pPr>
        <w:rPr>
          <w:rFonts w:hint="default"/>
          <w:lang w:eastAsia="ja-JP"/>
        </w:rPr>
        <w:sectPr w:rsidR="002829D9">
          <w:headerReference w:type="default" r:id="rId10"/>
          <w:footerReference w:type="default" r:id="rId11"/>
          <w:pgSz w:w="11900" w:h="16840"/>
          <w:pgMar w:top="3119" w:right="2900" w:bottom="1296" w:left="1418" w:header="709" w:footer="709" w:gutter="0"/>
          <w:cols w:space="720"/>
        </w:sectPr>
      </w:pPr>
    </w:p>
    <w:p w:rsidR="002829D9" w:rsidRDefault="009A671E">
      <w:pPr>
        <w:rPr>
          <w:rFonts w:hint="default"/>
          <w:b/>
          <w:bCs/>
          <w:sz w:val="20"/>
          <w:szCs w:val="20"/>
        </w:rPr>
      </w:pPr>
      <w:r w:rsidRPr="00832AEC">
        <w:rPr>
          <w:rFonts w:ascii="Calibri" w:hAnsi="Calibri"/>
          <w:b/>
          <w:bCs/>
          <w:sz w:val="20"/>
          <w:szCs w:val="20"/>
        </w:rPr>
        <w:lastRenderedPageBreak/>
        <w:t xml:space="preserve">KDPOF </w:t>
      </w:r>
      <w:r>
        <w:rPr>
          <w:rFonts w:eastAsia="游ゴシック体 ボールド"/>
          <w:sz w:val="20"/>
          <w:szCs w:val="20"/>
          <w:lang w:val="ja-JP" w:eastAsia="ja-JP"/>
        </w:rPr>
        <w:t>とは</w:t>
      </w:r>
    </w:p>
    <w:p w:rsidR="002829D9" w:rsidRPr="00832AEC" w:rsidRDefault="002829D9">
      <w:pPr>
        <w:rPr>
          <w:rFonts w:hint="default"/>
          <w:b/>
          <w:bCs/>
          <w:sz w:val="20"/>
          <w:szCs w:val="20"/>
        </w:rPr>
      </w:pPr>
    </w:p>
    <w:p w:rsidR="002829D9" w:rsidRPr="00832AEC" w:rsidRDefault="009A671E">
      <w:pPr>
        <w:rPr>
          <w:rFonts w:hint="default"/>
          <w:sz w:val="20"/>
          <w:szCs w:val="20"/>
          <w:lang w:val="en-US"/>
        </w:rPr>
      </w:pPr>
      <w:r>
        <w:rPr>
          <w:rFonts w:eastAsia="游ゴシック体 ミディアム"/>
          <w:sz w:val="20"/>
          <w:szCs w:val="20"/>
          <w:lang w:val="ja-JP" w:eastAsia="ja-JP"/>
        </w:rPr>
        <w:t>ファブレス半導体サプライヤー</w:t>
      </w:r>
      <w:r w:rsidRPr="00832AEC">
        <w:rPr>
          <w:rFonts w:ascii="Calibri" w:hAnsi="Calibri"/>
          <w:sz w:val="20"/>
          <w:szCs w:val="20"/>
        </w:rPr>
        <w:t xml:space="preserve"> KDPOF</w:t>
      </w:r>
      <w:r>
        <w:rPr>
          <w:rFonts w:eastAsia="游ゴシック体 ミディアム"/>
          <w:sz w:val="20"/>
          <w:szCs w:val="20"/>
          <w:lang w:val="ja-JP" w:eastAsia="ja-JP"/>
        </w:rPr>
        <w:t>社</w:t>
      </w:r>
      <w:r w:rsidRPr="00832AEC">
        <w:rPr>
          <w:rFonts w:ascii="Calibri" w:hAnsi="Calibri"/>
          <w:sz w:val="20"/>
          <w:szCs w:val="20"/>
        </w:rPr>
        <w:t xml:space="preserve"> </w:t>
      </w:r>
      <w:r>
        <w:rPr>
          <w:rFonts w:eastAsia="游ゴシック体 ミディアム"/>
          <w:sz w:val="20"/>
          <w:szCs w:val="20"/>
          <w:lang w:val="ja-JP" w:eastAsia="ja-JP"/>
        </w:rPr>
        <w:t>は、プラスチック光ファイバー（</w:t>
      </w:r>
      <w:r w:rsidRPr="00832AEC">
        <w:rPr>
          <w:rFonts w:ascii="Calibri" w:hAnsi="Calibri"/>
          <w:sz w:val="20"/>
          <w:szCs w:val="20"/>
        </w:rPr>
        <w:t>POF</w:t>
      </w:r>
      <w:r>
        <w:rPr>
          <w:rFonts w:eastAsia="游ゴシック体 ミディアム"/>
          <w:sz w:val="20"/>
          <w:szCs w:val="20"/>
          <w:lang w:val="ja-JP" w:eastAsia="ja-JP"/>
        </w:rPr>
        <w:t xml:space="preserve">）を介した先進的なギガビット、長距離通信を提供しています。　</w:t>
      </w:r>
      <w:r>
        <w:rPr>
          <w:rFonts w:ascii="Calibri" w:hAnsi="Calibri"/>
          <w:sz w:val="20"/>
          <w:szCs w:val="20"/>
          <w:lang w:val="en-US" w:eastAsia="ja-JP"/>
        </w:rPr>
        <w:t xml:space="preserve">POF </w:t>
      </w:r>
      <w:r>
        <w:rPr>
          <w:rFonts w:eastAsia="游ゴシック体 ミディアム"/>
          <w:sz w:val="20"/>
          <w:szCs w:val="20"/>
          <w:lang w:val="ja-JP" w:eastAsia="ja-JP"/>
        </w:rPr>
        <w:t>によるギガビット通信を実現することで、</w:t>
      </w:r>
      <w:r>
        <w:rPr>
          <w:rFonts w:ascii="Calibri" w:hAnsi="Calibri"/>
          <w:sz w:val="20"/>
          <w:szCs w:val="20"/>
          <w:lang w:val="en-US" w:eastAsia="ja-JP"/>
        </w:rPr>
        <w:t>KDPOF</w:t>
      </w:r>
      <w:r>
        <w:rPr>
          <w:rFonts w:eastAsia="游ゴシック体 ミディアム"/>
          <w:sz w:val="20"/>
          <w:szCs w:val="20"/>
          <w:lang w:val="ja-JP" w:eastAsia="ja-JP"/>
        </w:rPr>
        <w:t>の技術は</w:t>
      </w:r>
      <w:r>
        <w:rPr>
          <w:rFonts w:ascii="Calibri" w:hAnsi="Calibri"/>
          <w:sz w:val="20"/>
          <w:szCs w:val="20"/>
          <w:lang w:val="en-US" w:eastAsia="ja-JP"/>
        </w:rPr>
        <w:t>1</w:t>
      </w:r>
      <w:r>
        <w:rPr>
          <w:rFonts w:ascii="Calibri" w:hAnsi="Calibri" w:hint="default"/>
          <w:sz w:val="20"/>
          <w:szCs w:val="20"/>
          <w:lang w:val="en-US" w:eastAsia="ja-JP"/>
        </w:rPr>
        <w:t> </w:t>
      </w:r>
      <w:r>
        <w:rPr>
          <w:rFonts w:ascii="Calibri" w:hAnsi="Calibri"/>
          <w:sz w:val="20"/>
          <w:szCs w:val="20"/>
          <w:lang w:val="en-US" w:eastAsia="ja-JP"/>
        </w:rPr>
        <w:t xml:space="preserve">Gbps </w:t>
      </w:r>
      <w:r>
        <w:rPr>
          <w:rFonts w:eastAsia="游ゴシック体 ミディアム"/>
          <w:sz w:val="20"/>
          <w:szCs w:val="20"/>
          <w:lang w:val="ja-JP" w:eastAsia="ja-JP"/>
        </w:rPr>
        <w:t>の</w:t>
      </w:r>
      <w:r>
        <w:rPr>
          <w:rFonts w:ascii="Calibri" w:hAnsi="Calibri"/>
          <w:sz w:val="20"/>
          <w:szCs w:val="20"/>
          <w:lang w:val="en-US" w:eastAsia="ja-JP"/>
        </w:rPr>
        <w:t xml:space="preserve"> POF </w:t>
      </w:r>
      <w:r>
        <w:rPr>
          <w:rFonts w:eastAsia="游ゴシック体 ミディアム"/>
          <w:sz w:val="20"/>
          <w:szCs w:val="20"/>
          <w:lang w:val="ja-JP" w:eastAsia="ja-JP"/>
        </w:rPr>
        <w:t xml:space="preserve">リンクを自動車用、工業用、家庭用ネットワークに提供しています。　</w:t>
      </w:r>
      <w:r>
        <w:rPr>
          <w:rFonts w:ascii="Calibri" w:hAnsi="Calibri"/>
          <w:sz w:val="20"/>
          <w:szCs w:val="20"/>
          <w:lang w:val="en-US" w:eastAsia="ja-JP"/>
        </w:rPr>
        <w:t xml:space="preserve">2010 </w:t>
      </w:r>
      <w:r>
        <w:rPr>
          <w:rFonts w:eastAsia="游ゴシック体 ミディアム"/>
          <w:sz w:val="20"/>
          <w:szCs w:val="20"/>
          <w:lang w:val="ja-JP" w:eastAsia="ja-JP"/>
        </w:rPr>
        <w:t>年にスペインのマドリッドで設立された</w:t>
      </w:r>
      <w:r>
        <w:rPr>
          <w:rFonts w:ascii="Calibri" w:hAnsi="Calibri"/>
          <w:sz w:val="20"/>
          <w:szCs w:val="20"/>
          <w:lang w:val="en-US" w:eastAsia="ja-JP"/>
        </w:rPr>
        <w:t xml:space="preserve">KDPOF </w:t>
      </w:r>
      <w:r>
        <w:rPr>
          <w:rFonts w:eastAsia="游ゴシック体 ミディアム"/>
          <w:sz w:val="20"/>
          <w:szCs w:val="20"/>
          <w:lang w:val="ja-JP" w:eastAsia="ja-JP"/>
        </w:rPr>
        <w:t>社は、</w:t>
      </w:r>
      <w:r>
        <w:rPr>
          <w:rFonts w:ascii="Calibri" w:hAnsi="Calibri"/>
          <w:sz w:val="20"/>
          <w:szCs w:val="20"/>
          <w:lang w:val="en-US" w:eastAsia="ja-JP"/>
        </w:rPr>
        <w:t>ASSP</w:t>
      </w:r>
      <w:r>
        <w:rPr>
          <w:rFonts w:eastAsia="游ゴシック体 ミディアム"/>
          <w:sz w:val="20"/>
          <w:szCs w:val="20"/>
          <w:lang w:val="ja-JP" w:eastAsia="ja-JP"/>
        </w:rPr>
        <w:t>、もしくは</w:t>
      </w:r>
      <w:r>
        <w:rPr>
          <w:rFonts w:ascii="Calibri" w:hAnsi="Calibri"/>
          <w:sz w:val="20"/>
          <w:szCs w:val="20"/>
          <w:lang w:val="en-US" w:eastAsia="ja-JP"/>
        </w:rPr>
        <w:t>SoC</w:t>
      </w:r>
      <w:r>
        <w:rPr>
          <w:rFonts w:eastAsia="游ゴシック体 ミディアム"/>
          <w:sz w:val="20"/>
          <w:szCs w:val="20"/>
          <w:lang w:val="ja-JP" w:eastAsia="ja-JP"/>
        </w:rPr>
        <w:t>（</w:t>
      </w:r>
      <w:r>
        <w:rPr>
          <w:rFonts w:ascii="Calibri" w:hAnsi="Calibri"/>
          <w:sz w:val="20"/>
          <w:szCs w:val="20"/>
          <w:lang w:val="en-US" w:eastAsia="ja-JP"/>
        </w:rPr>
        <w:t>System-on-Chip</w:t>
      </w:r>
      <w:r>
        <w:rPr>
          <w:rFonts w:eastAsia="游ゴシック体 ミディアム"/>
          <w:sz w:val="20"/>
          <w:szCs w:val="20"/>
          <w:lang w:val="ja-JP" w:eastAsia="ja-JP"/>
        </w:rPr>
        <w:t>）に内蔵する</w:t>
      </w:r>
      <w:r>
        <w:rPr>
          <w:rFonts w:ascii="Calibri" w:hAnsi="Calibri"/>
          <w:sz w:val="20"/>
          <w:szCs w:val="20"/>
          <w:lang w:val="en-US" w:eastAsia="ja-JP"/>
        </w:rPr>
        <w:t>IP</w:t>
      </w:r>
      <w:r>
        <w:rPr>
          <w:rFonts w:eastAsia="游ゴシック体 ミディアム"/>
          <w:sz w:val="20"/>
          <w:szCs w:val="20"/>
          <w:lang w:val="ja-JP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>
        <w:rPr>
          <w:rFonts w:ascii="Calibri" w:hAnsi="Calibri"/>
          <w:sz w:val="20"/>
          <w:szCs w:val="20"/>
          <w:lang w:val="en-US" w:eastAsia="ja-JP"/>
        </w:rPr>
        <w:t>Time-To-Market</w:t>
      </w:r>
      <w:r>
        <w:rPr>
          <w:rFonts w:eastAsia="游ゴシック体 ミディアム"/>
          <w:sz w:val="20"/>
          <w:szCs w:val="20"/>
          <w:lang w:val="ja-JP" w:eastAsia="ja-JP"/>
        </w:rPr>
        <w:t>を実現することができます。</w:t>
      </w:r>
      <w:r>
        <w:rPr>
          <w:rFonts w:ascii="Calibri" w:hAnsi="Calibri"/>
          <w:sz w:val="20"/>
          <w:szCs w:val="20"/>
          <w:lang w:val="en-US" w:eastAsia="ja-JP"/>
        </w:rPr>
        <w:t xml:space="preserve"> </w:t>
      </w:r>
      <w:r>
        <w:rPr>
          <w:rFonts w:eastAsia="游ゴシック体 ミディアム"/>
          <w:sz w:val="20"/>
          <w:szCs w:val="20"/>
          <w:lang w:val="ja-JP" w:eastAsia="ja-JP"/>
        </w:rPr>
        <w:t>詳細は、</w:t>
      </w:r>
      <w:r>
        <w:rPr>
          <w:rFonts w:ascii="Calibri" w:hAnsi="Calibri"/>
          <w:sz w:val="20"/>
          <w:szCs w:val="20"/>
          <w:lang w:val="en-US"/>
        </w:rPr>
        <w:t xml:space="preserve">www.kdpof.com </w:t>
      </w:r>
      <w:r>
        <w:rPr>
          <w:rFonts w:eastAsia="游ゴシック体 ミディアム"/>
          <w:sz w:val="20"/>
          <w:szCs w:val="20"/>
          <w:lang w:val="ja-JP" w:eastAsia="ja-JP"/>
        </w:rPr>
        <w:t>にてご覧ください。</w:t>
      </w:r>
      <w:r>
        <w:rPr>
          <w:rFonts w:ascii="Calibri" w:hAnsi="Calibri"/>
          <w:sz w:val="20"/>
          <w:szCs w:val="20"/>
          <w:lang w:val="en-US"/>
        </w:rPr>
        <w:t xml:space="preserve"> </w:t>
      </w:r>
    </w:p>
    <w:p w:rsidR="002829D9" w:rsidRDefault="002829D9">
      <w:pPr>
        <w:rPr>
          <w:rFonts w:hint="default"/>
          <w:sz w:val="20"/>
          <w:szCs w:val="20"/>
          <w:lang w:val="en-US"/>
        </w:rPr>
      </w:pPr>
    </w:p>
    <w:p w:rsidR="002829D9" w:rsidRDefault="009A671E" w:rsidP="00832AEC">
      <w:pPr>
        <w:rPr>
          <w:rFonts w:hint="default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KDPOF</w:t>
      </w:r>
    </w:p>
    <w:p w:rsidR="002829D9" w:rsidRDefault="009A671E">
      <w:pPr>
        <w:ind w:left="200" w:hanging="200"/>
        <w:rPr>
          <w:rFonts w:hint="default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Knowledge Development for POF, S.L.</w:t>
      </w:r>
    </w:p>
    <w:p w:rsidR="002829D9" w:rsidRDefault="009A671E">
      <w:pPr>
        <w:rPr>
          <w:rFonts w:hint="default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Ronda de </w:t>
      </w:r>
      <w:proofErr w:type="spellStart"/>
      <w:r>
        <w:rPr>
          <w:rFonts w:ascii="Calibri" w:hAnsi="Calibri"/>
          <w:sz w:val="20"/>
          <w:szCs w:val="20"/>
          <w:lang w:val="pt-PT"/>
        </w:rPr>
        <w:t>Poniente</w:t>
      </w:r>
      <w:proofErr w:type="spellEnd"/>
      <w:r>
        <w:rPr>
          <w:rFonts w:ascii="Calibri" w:hAnsi="Calibri"/>
          <w:sz w:val="20"/>
          <w:szCs w:val="20"/>
          <w:lang w:val="pt-PT"/>
        </w:rPr>
        <w:t xml:space="preserve"> 14, 2</w:t>
      </w:r>
      <w:r>
        <w:rPr>
          <w:rFonts w:ascii="Calibri" w:hAnsi="Calibri" w:hint="default"/>
          <w:sz w:val="20"/>
          <w:szCs w:val="20"/>
          <w:lang w:val="pt-PT"/>
        </w:rPr>
        <w:t xml:space="preserve">ª </w:t>
      </w:r>
      <w:r>
        <w:rPr>
          <w:rFonts w:ascii="Calibri" w:hAnsi="Calibri"/>
          <w:sz w:val="20"/>
          <w:szCs w:val="20"/>
          <w:lang w:val="pt-PT"/>
        </w:rPr>
        <w:t>Planta</w:t>
      </w:r>
    </w:p>
    <w:p w:rsidR="002829D9" w:rsidRDefault="009A671E">
      <w:pPr>
        <w:rPr>
          <w:rFonts w:hint="default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28760 </w:t>
      </w:r>
      <w:proofErr w:type="spellStart"/>
      <w:r>
        <w:rPr>
          <w:rFonts w:ascii="Calibri" w:hAnsi="Calibri"/>
          <w:sz w:val="20"/>
          <w:szCs w:val="20"/>
          <w:lang w:val="pt-PT"/>
        </w:rPr>
        <w:t>Tres</w:t>
      </w:r>
      <w:proofErr w:type="spellEnd"/>
      <w:r>
        <w:rPr>
          <w:rFonts w:ascii="Calibri" w:hAnsi="Calibri"/>
          <w:sz w:val="20"/>
          <w:szCs w:val="20"/>
          <w:lang w:val="pt-PT"/>
        </w:rPr>
        <w:t xml:space="preserve"> Cantos, </w:t>
      </w:r>
      <w:proofErr w:type="spellStart"/>
      <w:r>
        <w:rPr>
          <w:rFonts w:ascii="Calibri" w:hAnsi="Calibri"/>
          <w:sz w:val="20"/>
          <w:szCs w:val="20"/>
          <w:lang w:val="pt-PT"/>
        </w:rPr>
        <w:t>Spain</w:t>
      </w:r>
      <w:proofErr w:type="spellEnd"/>
      <w:r>
        <w:rPr>
          <w:rFonts w:ascii="Calibri" w:hAnsi="Calibri"/>
          <w:sz w:val="20"/>
          <w:szCs w:val="20"/>
          <w:lang w:val="pt-PT"/>
        </w:rPr>
        <w:t xml:space="preserve"> </w:t>
      </w:r>
    </w:p>
    <w:p w:rsidR="002829D9" w:rsidRDefault="009A671E">
      <w:pPr>
        <w:rPr>
          <w:rFonts w:hint="default"/>
          <w:sz w:val="20"/>
          <w:szCs w:val="20"/>
        </w:rPr>
      </w:pPr>
      <w:r>
        <w:rPr>
          <w:rFonts w:ascii="Calibri" w:hAnsi="Calibri"/>
          <w:sz w:val="20"/>
          <w:szCs w:val="20"/>
          <w:lang w:val="pt-PT"/>
        </w:rPr>
        <w:t xml:space="preserve">E </w:t>
      </w:r>
      <w:r>
        <w:rPr>
          <w:rFonts w:eastAsia="游ゴシック体 ミディアム"/>
          <w:sz w:val="20"/>
          <w:szCs w:val="20"/>
          <w:lang w:val="ja-JP" w:eastAsia="ja-JP"/>
        </w:rPr>
        <w:t>メール</w:t>
      </w:r>
      <w:r>
        <w:rPr>
          <w:rFonts w:ascii="Calibri" w:hAnsi="Calibri"/>
          <w:sz w:val="20"/>
          <w:szCs w:val="20"/>
          <w:lang w:val="pt-PT"/>
        </w:rPr>
        <w:t xml:space="preserve"> pr@kdpof.com</w:t>
      </w:r>
    </w:p>
    <w:p w:rsidR="002829D9" w:rsidRDefault="009A671E">
      <w:pPr>
        <w:rPr>
          <w:rFonts w:hint="default"/>
          <w:sz w:val="20"/>
          <w:szCs w:val="20"/>
        </w:rPr>
      </w:pPr>
      <w:r>
        <w:rPr>
          <w:rFonts w:eastAsia="游ゴシック体 ミディアム"/>
          <w:sz w:val="20"/>
          <w:szCs w:val="20"/>
          <w:lang w:val="ja-JP" w:eastAsia="ja-JP"/>
        </w:rPr>
        <w:t>電話</w:t>
      </w:r>
      <w:r>
        <w:rPr>
          <w:rFonts w:ascii="Calibri" w:hAnsi="Calibri"/>
          <w:sz w:val="20"/>
          <w:szCs w:val="20"/>
          <w:lang w:val="pt-PT"/>
        </w:rPr>
        <w:t xml:space="preserve"> +34 918043387</w:t>
      </w:r>
    </w:p>
    <w:p w:rsidR="002829D9" w:rsidRDefault="002829D9">
      <w:pPr>
        <w:rPr>
          <w:rFonts w:hint="default"/>
          <w:b/>
          <w:bCs/>
          <w:sz w:val="20"/>
          <w:szCs w:val="20"/>
          <w:lang w:val="pt-PT"/>
        </w:rPr>
      </w:pPr>
    </w:p>
    <w:p w:rsidR="002829D9" w:rsidRDefault="009A671E">
      <w:pPr>
        <w:rPr>
          <w:rFonts w:hint="default"/>
          <w:b/>
          <w:bCs/>
          <w:sz w:val="20"/>
          <w:szCs w:val="20"/>
          <w:lang w:val="ja-JP" w:eastAsia="ja-JP"/>
        </w:rPr>
      </w:pPr>
      <w:r>
        <w:rPr>
          <w:rFonts w:eastAsia="游ゴシック体 ボールド"/>
          <w:sz w:val="20"/>
          <w:szCs w:val="20"/>
          <w:lang w:val="ja-JP" w:eastAsia="ja-JP"/>
        </w:rPr>
        <w:t>日本</w:t>
      </w:r>
    </w:p>
    <w:p w:rsidR="002829D9" w:rsidRDefault="009A671E">
      <w:pPr>
        <w:rPr>
          <w:rFonts w:hint="default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Yasuo Suzuki </w:t>
      </w:r>
    </w:p>
    <w:p w:rsidR="002829D9" w:rsidRDefault="009A671E">
      <w:pPr>
        <w:rPr>
          <w:rFonts w:hint="default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E ysuzuki@kdpof.com</w:t>
      </w:r>
    </w:p>
    <w:p w:rsidR="002829D9" w:rsidRDefault="002829D9">
      <w:pPr>
        <w:rPr>
          <w:rFonts w:hint="default"/>
          <w:b/>
          <w:bCs/>
          <w:sz w:val="20"/>
          <w:szCs w:val="20"/>
          <w:lang w:val="pt-PT"/>
        </w:rPr>
      </w:pPr>
    </w:p>
    <w:p w:rsidR="002829D9" w:rsidRDefault="009A671E">
      <w:pPr>
        <w:rPr>
          <w:rFonts w:hint="default"/>
          <w:b/>
          <w:bCs/>
          <w:sz w:val="20"/>
          <w:szCs w:val="20"/>
        </w:rPr>
      </w:pPr>
      <w:r>
        <w:rPr>
          <w:rFonts w:eastAsia="游ゴシック体 ボールド"/>
          <w:sz w:val="20"/>
          <w:szCs w:val="20"/>
          <w:lang w:val="ja-JP" w:eastAsia="ja-JP"/>
        </w:rPr>
        <w:t>広報担当：</w:t>
      </w:r>
      <w:r>
        <w:rPr>
          <w:rFonts w:ascii="Calibri" w:hAnsi="Calibri"/>
          <w:b/>
          <w:bCs/>
          <w:sz w:val="20"/>
          <w:szCs w:val="20"/>
          <w:lang w:val="pt-PT"/>
        </w:rPr>
        <w:t xml:space="preserve"> </w:t>
      </w:r>
    </w:p>
    <w:p w:rsidR="002829D9" w:rsidRDefault="009A671E">
      <w:pPr>
        <w:rPr>
          <w:rFonts w:hint="default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Mandy Ahlendorf</w:t>
      </w:r>
    </w:p>
    <w:p w:rsidR="002829D9" w:rsidRDefault="009A671E">
      <w:pPr>
        <w:rPr>
          <w:rFonts w:hint="default"/>
          <w:sz w:val="20"/>
          <w:szCs w:val="20"/>
        </w:rPr>
      </w:pPr>
      <w:r>
        <w:rPr>
          <w:rFonts w:ascii="Calibri" w:hAnsi="Calibri"/>
          <w:sz w:val="20"/>
          <w:szCs w:val="20"/>
          <w:lang w:val="pt-PT"/>
        </w:rPr>
        <w:t xml:space="preserve">E </w:t>
      </w:r>
      <w:r>
        <w:rPr>
          <w:rFonts w:eastAsia="游ゴシック体 ミディアム"/>
          <w:sz w:val="20"/>
          <w:szCs w:val="20"/>
          <w:lang w:val="ja-JP" w:eastAsia="ja-JP"/>
        </w:rPr>
        <w:t>メール</w:t>
      </w:r>
      <w:r>
        <w:rPr>
          <w:rFonts w:ascii="Calibri" w:hAnsi="Calibri"/>
          <w:sz w:val="20"/>
          <w:szCs w:val="20"/>
          <w:lang w:val="pt-PT"/>
        </w:rPr>
        <w:t xml:space="preserve">  ma@ahlendorf-communication.com</w:t>
      </w:r>
    </w:p>
    <w:p w:rsidR="002829D9" w:rsidRDefault="009A671E">
      <w:pPr>
        <w:rPr>
          <w:rFonts w:hint="default"/>
          <w:sz w:val="20"/>
          <w:szCs w:val="20"/>
        </w:rPr>
      </w:pPr>
      <w:r>
        <w:rPr>
          <w:rFonts w:eastAsia="游ゴシック体 ミディアム"/>
          <w:sz w:val="20"/>
          <w:szCs w:val="20"/>
          <w:lang w:val="ja-JP" w:eastAsia="ja-JP"/>
        </w:rPr>
        <w:t>電話</w:t>
      </w:r>
      <w:r>
        <w:rPr>
          <w:rFonts w:ascii="Calibri" w:hAnsi="Calibri"/>
          <w:sz w:val="20"/>
          <w:szCs w:val="20"/>
          <w:lang w:val="pt-PT"/>
        </w:rPr>
        <w:t>+49 89 41109402</w:t>
      </w:r>
    </w:p>
    <w:p w:rsidR="002829D9" w:rsidRDefault="002829D9">
      <w:pPr>
        <w:rPr>
          <w:rFonts w:hint="default"/>
        </w:rPr>
      </w:pPr>
    </w:p>
    <w:sectPr w:rsidR="002829D9">
      <w:headerReference w:type="default" r:id="rId12"/>
      <w:footerReference w:type="default" r:id="rId13"/>
      <w:pgSz w:w="11900" w:h="16840"/>
      <w:pgMar w:top="3119" w:right="2402" w:bottom="7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69" w:rsidRDefault="00154569">
      <w:pPr>
        <w:rPr>
          <w:rFonts w:hint="default"/>
        </w:rPr>
      </w:pPr>
      <w:r>
        <w:separator/>
      </w:r>
    </w:p>
  </w:endnote>
  <w:endnote w:type="continuationSeparator" w:id="0">
    <w:p w:rsidR="00154569" w:rsidRDefault="001545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游ゴシック体 ミディアム">
    <w:altName w:val="Cambria"/>
    <w:panose1 w:val="020B0604020202020204"/>
    <w:charset w:val="00"/>
    <w:family w:val="roman"/>
    <w:pitch w:val="default"/>
  </w:font>
  <w:font w:name="ヒラギノ角ゴ ProN W6">
    <w:altName w:val="Yu Gothic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D9" w:rsidRDefault="002829D9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D9" w:rsidRDefault="002829D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69" w:rsidRDefault="00154569">
      <w:pPr>
        <w:rPr>
          <w:rFonts w:hint="default"/>
        </w:rPr>
      </w:pPr>
      <w:r>
        <w:separator/>
      </w:r>
    </w:p>
  </w:footnote>
  <w:footnote w:type="continuationSeparator" w:id="0">
    <w:p w:rsidR="00154569" w:rsidRDefault="0015456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D9" w:rsidRDefault="009A671E">
    <w:pPr>
      <w:pStyle w:val="Kopfzeile"/>
      <w:tabs>
        <w:tab w:val="clear" w:pos="9072"/>
        <w:tab w:val="right" w:pos="806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900429</wp:posOffset>
              </wp:positionH>
              <wp:positionV relativeFrom="page">
                <wp:posOffset>652780</wp:posOffset>
              </wp:positionV>
              <wp:extent cx="3223895" cy="365761"/>
              <wp:effectExtent l="0" t="0" r="0" b="0"/>
              <wp:wrapNone/>
              <wp:docPr id="1073741825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5" cy="365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829D9" w:rsidRDefault="009A671E"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Fonts w:eastAsia="MS PGothic"/>
                              <w:sz w:val="40"/>
                              <w:szCs w:val="40"/>
                              <w:lang w:val="ja-JP"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9pt;margin-top:51.4pt;width:253.8pt;height:2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eastAsia="ＭＳ Ｐゴシック" w:hint="eastAsia"/>
                        <w:sz w:val="40"/>
                        <w:szCs w:val="40"/>
                        <w:rtl w:val="0"/>
                        <w:lang w:val="ja-JP" w:eastAsia="ja-JP"/>
                      </w:rPr>
                      <w:t>プレスリリース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5571490</wp:posOffset>
          </wp:positionH>
          <wp:positionV relativeFrom="page">
            <wp:posOffset>461645</wp:posOffset>
          </wp:positionV>
          <wp:extent cx="1269365" cy="1269365"/>
          <wp:effectExtent l="0" t="0" r="0" b="0"/>
          <wp:wrapNone/>
          <wp:docPr id="1073741826" name="officeArt object" descr="Bi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 7" descr="Bild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D9" w:rsidRDefault="009A671E">
    <w:pPr>
      <w:pStyle w:val="Kopfzeile"/>
      <w:tabs>
        <w:tab w:val="clear" w:pos="9072"/>
        <w:tab w:val="right" w:pos="806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900429</wp:posOffset>
              </wp:positionH>
              <wp:positionV relativeFrom="page">
                <wp:posOffset>652780</wp:posOffset>
              </wp:positionV>
              <wp:extent cx="3223895" cy="365761"/>
              <wp:effectExtent l="0" t="0" r="0" b="0"/>
              <wp:wrapNone/>
              <wp:docPr id="1073741832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5" cy="365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829D9" w:rsidRDefault="009A671E"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Fonts w:eastAsia="MS PGothic"/>
                              <w:sz w:val="40"/>
                              <w:szCs w:val="40"/>
                              <w:lang w:val="ja-JP"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0.9pt;margin-top:51.4pt;width:253.8pt;height:2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eastAsia="ＭＳ Ｐゴシック" w:hint="eastAsia"/>
                        <w:sz w:val="40"/>
                        <w:szCs w:val="40"/>
                        <w:rtl w:val="0"/>
                        <w:lang w:val="ja-JP" w:eastAsia="ja-JP"/>
                      </w:rPr>
                      <w:t>プレスリリース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5571490</wp:posOffset>
          </wp:positionH>
          <wp:positionV relativeFrom="page">
            <wp:posOffset>461645</wp:posOffset>
          </wp:positionV>
          <wp:extent cx="1269365" cy="1269365"/>
          <wp:effectExtent l="0" t="0" r="0" b="0"/>
          <wp:wrapNone/>
          <wp:docPr id="1073741833" name="officeArt object" descr="Bi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Bild 7" descr="Bild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CEC"/>
    <w:multiLevelType w:val="hybridMultilevel"/>
    <w:tmpl w:val="36A84B8C"/>
    <w:styleLink w:val="1"/>
    <w:lvl w:ilvl="0" w:tplc="C596B1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51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65C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017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ABD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AE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AE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81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D5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1B7A4A"/>
    <w:multiLevelType w:val="hybridMultilevel"/>
    <w:tmpl w:val="36A84B8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D9"/>
    <w:rsid w:val="00154569"/>
    <w:rsid w:val="002829D9"/>
    <w:rsid w:val="00832AEC"/>
    <w:rsid w:val="009A671E"/>
    <w:rsid w:val="009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D7D3D"/>
  <w15:docId w15:val="{1008E996-8099-144D-A415-A1AE5D58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 Unicode MS" w:eastAsia="Calibri" w:hAnsi="Arial Unicode MS" w:cs="Arial Unicode MS" w:hint="eastAs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読み込んだスタイル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Ahlendorf</cp:lastModifiedBy>
  <cp:revision>2</cp:revision>
  <dcterms:created xsi:type="dcterms:W3CDTF">2020-07-29T06:01:00Z</dcterms:created>
  <dcterms:modified xsi:type="dcterms:W3CDTF">2020-07-29T06:01:00Z</dcterms:modified>
</cp:coreProperties>
</file>