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B2" w:rsidRDefault="0040735E" w:rsidP="004C00B2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ISE 201</w:t>
      </w:r>
      <w:r w:rsidR="00477C68">
        <w:rPr>
          <w:rFonts w:ascii="Verdana" w:hAnsi="Verdana"/>
          <w:b/>
        </w:rPr>
        <w:t>6</w:t>
      </w:r>
      <w:r>
        <w:rPr>
          <w:rFonts w:ascii="Verdana" w:hAnsi="Verdana"/>
          <w:b/>
        </w:rPr>
        <w:t xml:space="preserve">: </w:t>
      </w:r>
      <w:r w:rsidR="00477C68">
        <w:rPr>
          <w:rFonts w:ascii="Verdana" w:hAnsi="Verdana"/>
          <w:b/>
        </w:rPr>
        <w:t>Brandlast- und Rauchgas-optimierte Monitore für Bereiche mit strengen Brandschutzauflagen</w:t>
      </w:r>
    </w:p>
    <w:p w:rsidR="004C00B2" w:rsidRDefault="004C00B2" w:rsidP="004C00B2">
      <w:pPr>
        <w:spacing w:line="360" w:lineRule="auto"/>
        <w:rPr>
          <w:rFonts w:ascii="Verdana" w:hAnsi="Verdana"/>
          <w:b/>
        </w:rPr>
      </w:pPr>
    </w:p>
    <w:p w:rsidR="00D51358" w:rsidRDefault="004C00B2" w:rsidP="0087476D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Distec präsentiert </w:t>
      </w:r>
      <w:r w:rsidR="0040735E">
        <w:rPr>
          <w:rFonts w:ascii="Verdana" w:hAnsi="Verdana"/>
          <w:b/>
        </w:rPr>
        <w:t>Display-Neuheiten</w:t>
      </w:r>
      <w:r w:rsidR="00F6167D">
        <w:rPr>
          <w:rFonts w:ascii="Verdana" w:hAnsi="Verdana"/>
          <w:b/>
        </w:rPr>
        <w:t xml:space="preserve"> </w:t>
      </w:r>
      <w:r w:rsidR="00684D1D">
        <w:rPr>
          <w:rFonts w:ascii="Verdana" w:hAnsi="Verdana"/>
          <w:b/>
        </w:rPr>
        <w:t xml:space="preserve">für Industrie und </w:t>
      </w:r>
      <w:r w:rsidR="00913483">
        <w:rPr>
          <w:rFonts w:ascii="Verdana" w:hAnsi="Verdana"/>
          <w:b/>
        </w:rPr>
        <w:t>Handel</w:t>
      </w:r>
      <w:r w:rsidR="003B660D">
        <w:rPr>
          <w:rFonts w:ascii="Verdana" w:hAnsi="Verdana"/>
          <w:b/>
        </w:rPr>
        <w:t xml:space="preserve">: </w:t>
      </w:r>
      <w:r w:rsidR="00C14641">
        <w:rPr>
          <w:rFonts w:ascii="Verdana" w:hAnsi="Verdana"/>
          <w:b/>
        </w:rPr>
        <w:br/>
      </w:r>
      <w:r w:rsidR="00477C68">
        <w:rPr>
          <w:rFonts w:ascii="Verdana" w:hAnsi="Verdana"/>
          <w:b/>
        </w:rPr>
        <w:t xml:space="preserve">Brandlast-optimierte Monitore, Multitouch POS-Line Monitore mit bis zu 10 </w:t>
      </w:r>
      <w:proofErr w:type="spellStart"/>
      <w:r w:rsidR="00477C68">
        <w:rPr>
          <w:rFonts w:ascii="Verdana" w:hAnsi="Verdana"/>
          <w:b/>
        </w:rPr>
        <w:t>Touchpunkten</w:t>
      </w:r>
      <w:proofErr w:type="spellEnd"/>
      <w:r w:rsidR="00477C68">
        <w:rPr>
          <w:rFonts w:ascii="Verdana" w:hAnsi="Verdana"/>
          <w:b/>
        </w:rPr>
        <w:t xml:space="preserve">, </w:t>
      </w:r>
      <w:proofErr w:type="spellStart"/>
      <w:r w:rsidR="007E740A">
        <w:rPr>
          <w:rFonts w:ascii="Verdana" w:hAnsi="Verdana"/>
          <w:b/>
        </w:rPr>
        <w:t>High</w:t>
      </w:r>
      <w:r w:rsidR="00386110">
        <w:rPr>
          <w:rFonts w:ascii="Verdana" w:hAnsi="Verdana"/>
          <w:b/>
        </w:rPr>
        <w:t>B</w:t>
      </w:r>
      <w:r w:rsidR="007E740A">
        <w:rPr>
          <w:rFonts w:ascii="Verdana" w:hAnsi="Verdana"/>
          <w:b/>
        </w:rPr>
        <w:t>right</w:t>
      </w:r>
      <w:proofErr w:type="spellEnd"/>
      <w:r w:rsidR="00386110">
        <w:rPr>
          <w:rFonts w:ascii="Verdana" w:hAnsi="Verdana"/>
          <w:b/>
        </w:rPr>
        <w:t>-</w:t>
      </w:r>
      <w:r w:rsidR="007E740A">
        <w:rPr>
          <w:rFonts w:ascii="Verdana" w:hAnsi="Verdana"/>
          <w:b/>
        </w:rPr>
        <w:t xml:space="preserve">Monitore </w:t>
      </w:r>
    </w:p>
    <w:p w:rsidR="00477C68" w:rsidRPr="00D51358" w:rsidRDefault="00477C68" w:rsidP="0087476D">
      <w:pPr>
        <w:spacing w:line="360" w:lineRule="auto"/>
        <w:rPr>
          <w:rFonts w:ascii="Verdana" w:hAnsi="Verdana"/>
        </w:rPr>
      </w:pPr>
    </w:p>
    <w:p w:rsidR="00386110" w:rsidRPr="00ED33D3" w:rsidRDefault="0087476D" w:rsidP="00386110">
      <w:pPr>
        <w:spacing w:line="360" w:lineRule="auto"/>
        <w:rPr>
          <w:rFonts w:ascii="Verdana" w:hAnsi="Verdana"/>
        </w:rPr>
      </w:pPr>
      <w:r w:rsidRPr="00451B19">
        <w:rPr>
          <w:rFonts w:ascii="Verdana" w:hAnsi="Verdana"/>
        </w:rPr>
        <w:t xml:space="preserve">Germering, </w:t>
      </w:r>
      <w:r w:rsidR="00386110">
        <w:rPr>
          <w:rFonts w:ascii="Verdana" w:hAnsi="Verdana"/>
        </w:rPr>
        <w:t>18</w:t>
      </w:r>
      <w:r w:rsidRPr="00451B19">
        <w:rPr>
          <w:rFonts w:ascii="Verdana" w:hAnsi="Verdana"/>
        </w:rPr>
        <w:t xml:space="preserve">. </w:t>
      </w:r>
      <w:r w:rsidR="007F75C1">
        <w:rPr>
          <w:rFonts w:ascii="Verdana" w:hAnsi="Verdana"/>
        </w:rPr>
        <w:t>Dezember</w:t>
      </w:r>
      <w:r>
        <w:rPr>
          <w:rFonts w:ascii="Verdana" w:hAnsi="Verdana"/>
        </w:rPr>
        <w:t xml:space="preserve"> 201</w:t>
      </w:r>
      <w:r w:rsidR="00477C68">
        <w:rPr>
          <w:rFonts w:ascii="Verdana" w:hAnsi="Verdana"/>
        </w:rPr>
        <w:t>5</w:t>
      </w:r>
      <w:r w:rsidRPr="00451B19">
        <w:rPr>
          <w:rFonts w:ascii="Verdana" w:hAnsi="Verdana"/>
        </w:rPr>
        <w:t xml:space="preserve"> – </w:t>
      </w:r>
      <w:r>
        <w:rPr>
          <w:rFonts w:ascii="Verdana" w:hAnsi="Verdana"/>
        </w:rPr>
        <w:t>Die</w:t>
      </w:r>
      <w:r w:rsidRPr="00451B19">
        <w:rPr>
          <w:rFonts w:ascii="Verdana" w:hAnsi="Verdana"/>
        </w:rPr>
        <w:t xml:space="preserve"> Distec GmbH – führender deutscher Spezialist für TFT-Flachbildschirme und Systemlösungen für industrielle und multimediale Applikationen – </w:t>
      </w:r>
      <w:r w:rsidR="00913483">
        <w:rPr>
          <w:rFonts w:ascii="Verdana" w:hAnsi="Verdana"/>
        </w:rPr>
        <w:t>präsentiert auf der Integrated Systems Europe</w:t>
      </w:r>
      <w:r w:rsidR="00DA5BEA">
        <w:rPr>
          <w:rFonts w:ascii="Verdana" w:hAnsi="Verdana"/>
        </w:rPr>
        <w:t xml:space="preserve"> (ISE)</w:t>
      </w:r>
      <w:r w:rsidR="00913483">
        <w:rPr>
          <w:rFonts w:ascii="Verdana" w:hAnsi="Verdana"/>
        </w:rPr>
        <w:t xml:space="preserve">, der internationalen Fachmesse </w:t>
      </w:r>
      <w:r w:rsidR="00913483" w:rsidRPr="00913483">
        <w:rPr>
          <w:rFonts w:ascii="Verdana" w:hAnsi="Verdana"/>
        </w:rPr>
        <w:t>für audiovisuelle und elektronische Integration</w:t>
      </w:r>
      <w:r w:rsidR="00913483">
        <w:rPr>
          <w:rFonts w:ascii="Verdana" w:hAnsi="Verdana"/>
        </w:rPr>
        <w:t xml:space="preserve">, vom </w:t>
      </w:r>
      <w:r w:rsidR="00477C68">
        <w:rPr>
          <w:rFonts w:ascii="Verdana" w:hAnsi="Verdana"/>
        </w:rPr>
        <w:t>09</w:t>
      </w:r>
      <w:r w:rsidR="00913483">
        <w:rPr>
          <w:rFonts w:ascii="Verdana" w:hAnsi="Verdana"/>
        </w:rPr>
        <w:t>. bis 12. Februar 201</w:t>
      </w:r>
      <w:r w:rsidR="00477C68">
        <w:rPr>
          <w:rFonts w:ascii="Verdana" w:hAnsi="Verdana"/>
        </w:rPr>
        <w:t>6</w:t>
      </w:r>
      <w:r w:rsidR="00913483">
        <w:rPr>
          <w:rFonts w:ascii="Verdana" w:hAnsi="Verdana"/>
        </w:rPr>
        <w:t xml:space="preserve"> in Amsterdam, Niederlande, gleich mehrere industrielle Display-Neuheiten. </w:t>
      </w:r>
      <w:r w:rsidR="001D7E3C">
        <w:rPr>
          <w:rFonts w:ascii="Verdana" w:hAnsi="Verdana"/>
        </w:rPr>
        <w:t>"</w:t>
      </w:r>
      <w:r w:rsidR="00C14641">
        <w:rPr>
          <w:rFonts w:ascii="Verdana" w:hAnsi="Verdana"/>
        </w:rPr>
        <w:t>Mit unsere</w:t>
      </w:r>
      <w:r w:rsidR="00ED345C">
        <w:rPr>
          <w:rFonts w:ascii="Verdana" w:hAnsi="Verdana"/>
        </w:rPr>
        <w:t xml:space="preserve">n </w:t>
      </w:r>
      <w:r w:rsidR="004F6DCE">
        <w:rPr>
          <w:rFonts w:ascii="Verdana" w:hAnsi="Verdana"/>
        </w:rPr>
        <w:t xml:space="preserve">neuen </w:t>
      </w:r>
      <w:r w:rsidR="00ED345C">
        <w:rPr>
          <w:rFonts w:ascii="Verdana" w:hAnsi="Verdana"/>
        </w:rPr>
        <w:t xml:space="preserve">Brandlast- und Rauchgas-optimierten Monitoren </w:t>
      </w:r>
      <w:r w:rsidR="00C14641" w:rsidRPr="00ED33D3">
        <w:rPr>
          <w:rFonts w:ascii="Verdana" w:hAnsi="Verdana"/>
        </w:rPr>
        <w:t>begegnen wir der Nachfrage nach Informationsdisplays</w:t>
      </w:r>
      <w:r w:rsidR="00674CF5" w:rsidRPr="00ED33D3">
        <w:rPr>
          <w:rFonts w:ascii="Verdana" w:hAnsi="Verdana"/>
        </w:rPr>
        <w:t xml:space="preserve"> </w:t>
      </w:r>
      <w:r w:rsidR="00ED345C">
        <w:rPr>
          <w:rFonts w:ascii="Verdana" w:hAnsi="Verdana"/>
        </w:rPr>
        <w:t xml:space="preserve">für </w:t>
      </w:r>
      <w:r w:rsidR="008D2058">
        <w:rPr>
          <w:rFonts w:ascii="Verdana" w:hAnsi="Verdana"/>
        </w:rPr>
        <w:t xml:space="preserve">sensible </w:t>
      </w:r>
      <w:r w:rsidR="00ED345C">
        <w:rPr>
          <w:rFonts w:ascii="Verdana" w:hAnsi="Verdana"/>
        </w:rPr>
        <w:t>Einsatzbereiche wie beispielsweise Fluchtwege, Treppenhäuser, gegenüber von Fahrstühlen und überall dort, wo strenge Brandschutzauflagen gelten"</w:t>
      </w:r>
      <w:r w:rsidR="00386110">
        <w:rPr>
          <w:rFonts w:ascii="Verdana" w:hAnsi="Verdana"/>
        </w:rPr>
        <w:t>,</w:t>
      </w:r>
      <w:r w:rsidR="00C14641" w:rsidRPr="00ED33D3">
        <w:rPr>
          <w:rFonts w:ascii="Verdana" w:hAnsi="Verdana"/>
        </w:rPr>
        <w:t xml:space="preserve"> erläutert </w:t>
      </w:r>
      <w:r w:rsidR="00C92605">
        <w:rPr>
          <w:rFonts w:ascii="Verdana" w:hAnsi="Verdana"/>
        </w:rPr>
        <w:t>Werner Schubert, Geschäftsführer</w:t>
      </w:r>
      <w:r w:rsidR="00C14641" w:rsidRPr="00ED33D3">
        <w:rPr>
          <w:rFonts w:ascii="Verdana" w:hAnsi="Verdana"/>
        </w:rPr>
        <w:t xml:space="preserve"> </w:t>
      </w:r>
      <w:r w:rsidR="00C92605">
        <w:rPr>
          <w:rFonts w:ascii="Verdana" w:hAnsi="Verdana"/>
        </w:rPr>
        <w:t>der</w:t>
      </w:r>
      <w:r w:rsidR="00C14641" w:rsidRPr="00ED33D3">
        <w:rPr>
          <w:rFonts w:ascii="Verdana" w:hAnsi="Verdana"/>
        </w:rPr>
        <w:t xml:space="preserve"> Distec</w:t>
      </w:r>
      <w:r w:rsidR="00C92605">
        <w:rPr>
          <w:rFonts w:ascii="Verdana" w:hAnsi="Verdana"/>
        </w:rPr>
        <w:t xml:space="preserve"> GmbH</w:t>
      </w:r>
      <w:r w:rsidR="00C14641" w:rsidRPr="00ED33D3">
        <w:rPr>
          <w:rFonts w:ascii="Verdana" w:hAnsi="Verdana"/>
        </w:rPr>
        <w:t>.</w:t>
      </w:r>
      <w:r w:rsidR="00BD4D7A">
        <w:rPr>
          <w:rFonts w:ascii="Verdana" w:hAnsi="Verdana"/>
        </w:rPr>
        <w:t xml:space="preserve"> </w:t>
      </w:r>
      <w:r w:rsidR="00386110" w:rsidRPr="00E1563C">
        <w:rPr>
          <w:rFonts w:ascii="Verdana" w:hAnsi="Verdana"/>
        </w:rPr>
        <w:t>Distec zeigt die Display-Neuheiten und weitere bewährte</w:t>
      </w:r>
      <w:r w:rsidR="00386110">
        <w:rPr>
          <w:rFonts w:ascii="Verdana" w:hAnsi="Verdana"/>
        </w:rPr>
        <w:t xml:space="preserve"> </w:t>
      </w:r>
      <w:r w:rsidR="00386110" w:rsidRPr="00E1563C">
        <w:rPr>
          <w:rFonts w:ascii="Verdana" w:hAnsi="Verdana"/>
        </w:rPr>
        <w:t>Systeme am Stand N129 in Halle 10.</w:t>
      </w:r>
    </w:p>
    <w:p w:rsidR="00BD4D7A" w:rsidRDefault="00BD4D7A" w:rsidP="00BD4D7A">
      <w:pPr>
        <w:spacing w:line="360" w:lineRule="auto"/>
        <w:rPr>
          <w:rFonts w:ascii="Verdana" w:hAnsi="Verdana" w:cs="Verdana"/>
          <w:szCs w:val="20"/>
          <w:lang w:eastAsia="de-DE"/>
        </w:rPr>
      </w:pPr>
    </w:p>
    <w:p w:rsidR="00D30DF8" w:rsidRDefault="00D30DF8" w:rsidP="00BD4D7A">
      <w:pPr>
        <w:spacing w:line="360" w:lineRule="auto"/>
        <w:rPr>
          <w:rFonts w:ascii="Verdana" w:hAnsi="Verdana" w:cs="Verdana"/>
          <w:b/>
          <w:szCs w:val="20"/>
          <w:lang w:eastAsia="de-DE"/>
        </w:rPr>
      </w:pPr>
      <w:r w:rsidRPr="00D30DF8">
        <w:rPr>
          <w:rFonts w:ascii="Verdana" w:hAnsi="Verdana" w:cs="Verdana"/>
          <w:b/>
          <w:szCs w:val="20"/>
          <w:lang w:eastAsia="de-DE"/>
        </w:rPr>
        <w:t>Rauchga</w:t>
      </w:r>
      <w:r>
        <w:rPr>
          <w:rFonts w:ascii="Verdana" w:hAnsi="Verdana" w:cs="Verdana"/>
          <w:b/>
          <w:szCs w:val="20"/>
          <w:lang w:eastAsia="de-DE"/>
        </w:rPr>
        <w:t>s</w:t>
      </w:r>
      <w:r w:rsidRPr="00D30DF8">
        <w:rPr>
          <w:rFonts w:ascii="Verdana" w:hAnsi="Verdana" w:cs="Verdana"/>
          <w:b/>
          <w:szCs w:val="20"/>
          <w:lang w:eastAsia="de-DE"/>
        </w:rPr>
        <w:t xml:space="preserve">- und Brandlast-optimierte Monitore </w:t>
      </w:r>
    </w:p>
    <w:p w:rsidR="00386110" w:rsidRPr="00D30DF8" w:rsidRDefault="00386110" w:rsidP="00BD4D7A">
      <w:pPr>
        <w:spacing w:line="360" w:lineRule="auto"/>
        <w:rPr>
          <w:rFonts w:ascii="Verdana" w:hAnsi="Verdana" w:cs="Verdana"/>
          <w:b/>
          <w:szCs w:val="20"/>
          <w:lang w:eastAsia="de-DE"/>
        </w:rPr>
      </w:pPr>
    </w:p>
    <w:p w:rsidR="008D2058" w:rsidRDefault="00ED345C" w:rsidP="00D30DF8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Da eine entsprechende Norm für Monitore nicht existiert, </w:t>
      </w:r>
      <w:r w:rsidR="00D30DF8">
        <w:rPr>
          <w:rFonts w:ascii="Verdana" w:hAnsi="Verdana"/>
        </w:rPr>
        <w:t xml:space="preserve">hat Distec die </w:t>
      </w:r>
      <w:r>
        <w:rPr>
          <w:rFonts w:ascii="Verdana" w:hAnsi="Verdana"/>
        </w:rPr>
        <w:t>Monitore nach DIN EN 13501-1 zum Brandverhalten von Baustoffen untersuchen lassen</w:t>
      </w:r>
      <w:r w:rsidR="008D2058">
        <w:rPr>
          <w:rFonts w:ascii="Verdana" w:hAnsi="Verdana"/>
        </w:rPr>
        <w:t>. Der orientierende Brandversuch ergab, dass d</w:t>
      </w:r>
      <w:r w:rsidR="00D30DF8">
        <w:rPr>
          <w:rFonts w:ascii="Verdana" w:hAnsi="Verdana"/>
        </w:rPr>
        <w:t>ie</w:t>
      </w:r>
      <w:r w:rsidR="008D2058">
        <w:rPr>
          <w:rFonts w:ascii="Verdana" w:hAnsi="Verdana"/>
        </w:rPr>
        <w:t xml:space="preserve"> Monitor</w:t>
      </w:r>
      <w:r w:rsidR="00D30DF8">
        <w:rPr>
          <w:rFonts w:ascii="Verdana" w:hAnsi="Verdana"/>
        </w:rPr>
        <w:t>e</w:t>
      </w:r>
      <w:r w:rsidR="008D2058">
        <w:rPr>
          <w:rFonts w:ascii="Verdana" w:hAnsi="Verdana"/>
        </w:rPr>
        <w:t xml:space="preserve"> die Grenzwerte für die Einstufung in die Klasse B-S1, d0 gemäß DIN EN 13501-1 in allen Kategorien unterschreitet. Damit erreich</w:t>
      </w:r>
      <w:r w:rsidR="00D30DF8">
        <w:rPr>
          <w:rFonts w:ascii="Verdana" w:hAnsi="Verdana"/>
        </w:rPr>
        <w:t>en sie</w:t>
      </w:r>
      <w:r w:rsidR="008D2058">
        <w:rPr>
          <w:rFonts w:ascii="Verdana" w:hAnsi="Verdana"/>
        </w:rPr>
        <w:t xml:space="preserve"> die beste Stufe in der Klasse schwer entflammbarer Produkte. Die Monitore sind in Größen von 31,5 bis 54,6 Zoll verfügbar.</w:t>
      </w:r>
    </w:p>
    <w:p w:rsidR="008D2058" w:rsidRDefault="008D2058" w:rsidP="008D2058">
      <w:pPr>
        <w:spacing w:line="360" w:lineRule="auto"/>
        <w:rPr>
          <w:rFonts w:ascii="Verdana" w:hAnsi="Verdana"/>
        </w:rPr>
      </w:pPr>
    </w:p>
    <w:p w:rsidR="00386110" w:rsidRDefault="00386110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386110" w:rsidRDefault="00D30DF8" w:rsidP="00D30DF8">
      <w:pPr>
        <w:autoSpaceDE w:val="0"/>
        <w:autoSpaceDN w:val="0"/>
        <w:adjustRightInd w:val="0"/>
        <w:spacing w:line="360" w:lineRule="auto"/>
        <w:rPr>
          <w:rFonts w:ascii="Verdana" w:hAnsi="Verdana"/>
          <w:b/>
        </w:rPr>
      </w:pPr>
      <w:r w:rsidRPr="007F4323">
        <w:rPr>
          <w:rFonts w:ascii="Verdana" w:hAnsi="Verdana"/>
          <w:b/>
        </w:rPr>
        <w:lastRenderedPageBreak/>
        <w:t xml:space="preserve">Neue POS-Line Monitore </w:t>
      </w:r>
    </w:p>
    <w:p w:rsidR="007F4323" w:rsidRDefault="00D30DF8" w:rsidP="00D30DF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Cs w:val="20"/>
          <w:lang w:eastAsia="de-DE"/>
        </w:rPr>
      </w:pPr>
      <w:r>
        <w:rPr>
          <w:rFonts w:ascii="Verdana" w:hAnsi="Verdana"/>
        </w:rPr>
        <w:br/>
        <w:t>Die bewährte POS-Line Monitor-Serie ist jetzt auch in Größen von 10,4 bis 65 Zoll als Multitouch</w:t>
      </w:r>
      <w:r w:rsidR="00386110">
        <w:rPr>
          <w:rFonts w:ascii="Verdana" w:hAnsi="Verdana"/>
        </w:rPr>
        <w:t>-</w:t>
      </w:r>
      <w:r>
        <w:rPr>
          <w:rFonts w:ascii="Verdana" w:hAnsi="Verdana"/>
        </w:rPr>
        <w:t xml:space="preserve">Monitor mit bis zu 10 </w:t>
      </w:r>
      <w:proofErr w:type="spellStart"/>
      <w:r>
        <w:rPr>
          <w:rFonts w:ascii="Verdana" w:hAnsi="Verdana"/>
        </w:rPr>
        <w:t>Touchpunkten</w:t>
      </w:r>
      <w:proofErr w:type="spellEnd"/>
      <w:r>
        <w:rPr>
          <w:rFonts w:ascii="Verdana" w:hAnsi="Verdana"/>
        </w:rPr>
        <w:t xml:space="preserve"> verfügbar. </w:t>
      </w:r>
      <w:r w:rsidR="007F4323">
        <w:rPr>
          <w:rFonts w:ascii="Verdana" w:hAnsi="Verdana"/>
        </w:rPr>
        <w:t xml:space="preserve">Die interaktive Bedienbarkeit über Gesten wie bei Smartphone und Tablet ist damit gewährleistet. </w:t>
      </w:r>
      <w:r>
        <w:rPr>
          <w:rFonts w:ascii="Verdana" w:hAnsi="Verdana"/>
        </w:rPr>
        <w:t xml:space="preserve">In den Größen von 10,4 bis 24 Zoll zeigt </w:t>
      </w:r>
      <w:r>
        <w:rPr>
          <w:rFonts w:ascii="Verdana" w:hAnsi="Verdana" w:cs="Verdana"/>
          <w:szCs w:val="20"/>
          <w:lang w:eastAsia="de-DE"/>
        </w:rPr>
        <w:t>Distec auf der ISE die neue</w:t>
      </w:r>
      <w:r w:rsidR="00386110">
        <w:rPr>
          <w:rFonts w:ascii="Verdana" w:hAnsi="Verdana" w:cs="Verdana"/>
          <w:szCs w:val="20"/>
          <w:lang w:eastAsia="de-DE"/>
        </w:rPr>
        <w:t>,</w:t>
      </w:r>
      <w:r>
        <w:rPr>
          <w:rFonts w:ascii="Verdana" w:hAnsi="Verdana" w:cs="Verdana"/>
          <w:szCs w:val="20"/>
          <w:lang w:eastAsia="de-DE"/>
        </w:rPr>
        <w:t xml:space="preserve"> </w:t>
      </w:r>
      <w:r w:rsidR="00386110">
        <w:rPr>
          <w:rFonts w:ascii="Verdana" w:hAnsi="Verdana" w:cs="Verdana"/>
          <w:szCs w:val="20"/>
          <w:lang w:eastAsia="de-DE"/>
        </w:rPr>
        <w:t>zweite</w:t>
      </w:r>
      <w:r>
        <w:rPr>
          <w:rFonts w:ascii="Verdana" w:hAnsi="Verdana" w:cs="Verdana"/>
          <w:szCs w:val="20"/>
          <w:lang w:eastAsia="de-DE"/>
        </w:rPr>
        <w:t xml:space="preserve"> Generation mit elegantem Aluminiumrahmen.</w:t>
      </w:r>
      <w:r w:rsidR="007F4323">
        <w:rPr>
          <w:rFonts w:ascii="Verdana" w:hAnsi="Verdana" w:cs="Verdana"/>
          <w:szCs w:val="20"/>
          <w:lang w:eastAsia="de-DE"/>
        </w:rPr>
        <w:t xml:space="preserve"> Dadurch sind die Geräte jetzt auch deutlich leichter. </w:t>
      </w:r>
    </w:p>
    <w:p w:rsidR="008D2058" w:rsidRDefault="008D2058" w:rsidP="008D2058">
      <w:pPr>
        <w:spacing w:line="360" w:lineRule="auto"/>
        <w:rPr>
          <w:rFonts w:ascii="Verdana" w:hAnsi="Verdana"/>
        </w:rPr>
      </w:pPr>
    </w:p>
    <w:p w:rsidR="006A0210" w:rsidRDefault="007E740A" w:rsidP="00861012">
      <w:pPr>
        <w:spacing w:line="360" w:lineRule="auto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High</w:t>
      </w:r>
      <w:r w:rsidR="00386110">
        <w:rPr>
          <w:rFonts w:ascii="Verdana" w:hAnsi="Verdana"/>
          <w:b/>
        </w:rPr>
        <w:t>B</w:t>
      </w:r>
      <w:r w:rsidR="002A0315">
        <w:rPr>
          <w:rFonts w:ascii="Verdana" w:hAnsi="Verdana"/>
          <w:b/>
        </w:rPr>
        <w:t>right</w:t>
      </w:r>
      <w:proofErr w:type="spellEnd"/>
      <w:r w:rsidR="002A0315">
        <w:rPr>
          <w:rFonts w:ascii="Verdana" w:hAnsi="Verdana"/>
          <w:b/>
        </w:rPr>
        <w:t>-</w:t>
      </w:r>
      <w:r>
        <w:rPr>
          <w:rFonts w:ascii="Verdana" w:hAnsi="Verdana"/>
          <w:b/>
        </w:rPr>
        <w:t>Monitore mit starker Hintergrundbeleuchtung</w:t>
      </w:r>
    </w:p>
    <w:p w:rsidR="007F4323" w:rsidRPr="00422DE3" w:rsidRDefault="007F4323" w:rsidP="00861012">
      <w:pPr>
        <w:spacing w:line="360" w:lineRule="auto"/>
        <w:rPr>
          <w:rFonts w:ascii="Verdana" w:hAnsi="Verdana"/>
          <w:b/>
        </w:rPr>
      </w:pPr>
    </w:p>
    <w:p w:rsidR="00E1563C" w:rsidRDefault="007E740A" w:rsidP="007E740A">
      <w:pPr>
        <w:spacing w:line="360" w:lineRule="auto"/>
        <w:rPr>
          <w:rFonts w:ascii="Verdana" w:hAnsi="Verdana"/>
        </w:rPr>
      </w:pPr>
      <w:r w:rsidRPr="007E740A">
        <w:rPr>
          <w:rFonts w:ascii="Verdana" w:hAnsi="Verdana"/>
        </w:rPr>
        <w:t>A</w:t>
      </w:r>
      <w:r>
        <w:rPr>
          <w:rFonts w:ascii="Verdana" w:hAnsi="Verdana"/>
        </w:rPr>
        <w:t>n</w:t>
      </w:r>
      <w:r w:rsidRPr="007E740A">
        <w:rPr>
          <w:rFonts w:ascii="Verdana" w:hAnsi="Verdana"/>
        </w:rPr>
        <w:t xml:space="preserve"> Standorten mit einer großen Umgebungshelligkeit sind Monitore mit normaler </w:t>
      </w:r>
      <w:proofErr w:type="spellStart"/>
      <w:r w:rsidRPr="007E740A">
        <w:rPr>
          <w:rFonts w:ascii="Verdana" w:hAnsi="Verdana"/>
        </w:rPr>
        <w:t>Backlight</w:t>
      </w:r>
      <w:proofErr w:type="spellEnd"/>
      <w:r w:rsidRPr="007E740A">
        <w:rPr>
          <w:rFonts w:ascii="Verdana" w:hAnsi="Verdana"/>
        </w:rPr>
        <w:t xml:space="preserve">-Helligkeit nicht mehr gut ablesbar. </w:t>
      </w:r>
      <w:r>
        <w:rPr>
          <w:rFonts w:ascii="Verdana" w:hAnsi="Verdana"/>
        </w:rPr>
        <w:t>Distec</w:t>
      </w:r>
      <w:r w:rsidRPr="007E740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stellt </w:t>
      </w:r>
      <w:r w:rsidR="00386110">
        <w:rPr>
          <w:rFonts w:ascii="Verdana" w:hAnsi="Verdana"/>
        </w:rPr>
        <w:t xml:space="preserve">daher </w:t>
      </w:r>
      <w:r w:rsidRPr="007E740A">
        <w:rPr>
          <w:rFonts w:ascii="Verdana" w:hAnsi="Verdana"/>
        </w:rPr>
        <w:t xml:space="preserve">eine Reihe von </w:t>
      </w:r>
      <w:r>
        <w:rPr>
          <w:rFonts w:ascii="Verdana" w:hAnsi="Verdana"/>
        </w:rPr>
        <w:t>Monitoren</w:t>
      </w:r>
      <w:r w:rsidRPr="007E740A">
        <w:rPr>
          <w:rFonts w:ascii="Verdana" w:hAnsi="Verdana"/>
        </w:rPr>
        <w:t xml:space="preserve"> besonders starke</w:t>
      </w:r>
      <w:r>
        <w:rPr>
          <w:rFonts w:ascii="Verdana" w:hAnsi="Verdana"/>
        </w:rPr>
        <w:t>r Hintergrundbeleuchtung</w:t>
      </w:r>
      <w:r w:rsidRPr="007E740A">
        <w:rPr>
          <w:rFonts w:ascii="Verdana" w:hAnsi="Verdana"/>
        </w:rPr>
        <w:t xml:space="preserve"> </w:t>
      </w:r>
      <w:r>
        <w:rPr>
          <w:rFonts w:ascii="Verdana" w:hAnsi="Verdana"/>
        </w:rPr>
        <w:t>vor</w:t>
      </w:r>
      <w:r w:rsidRPr="007E740A">
        <w:rPr>
          <w:rFonts w:ascii="Verdana" w:hAnsi="Verdana"/>
        </w:rPr>
        <w:t>, die sich optimal für helle Umgebungsbedingungen eignen.</w:t>
      </w:r>
      <w:r w:rsidR="00386110">
        <w:rPr>
          <w:rFonts w:ascii="Verdana" w:hAnsi="Verdana"/>
        </w:rPr>
        <w:t xml:space="preserve"> </w:t>
      </w:r>
      <w:r w:rsidRPr="007E740A">
        <w:rPr>
          <w:rFonts w:ascii="Verdana" w:hAnsi="Verdana"/>
        </w:rPr>
        <w:t xml:space="preserve">Diese Monitore haben eine Helligkeit von bis </w:t>
      </w:r>
      <w:r>
        <w:rPr>
          <w:rFonts w:ascii="Verdana" w:hAnsi="Verdana"/>
        </w:rPr>
        <w:t xml:space="preserve">zu </w:t>
      </w:r>
      <w:r w:rsidRPr="007E740A">
        <w:rPr>
          <w:rFonts w:ascii="Verdana" w:hAnsi="Verdana"/>
        </w:rPr>
        <w:t>2500 cd/m</w:t>
      </w:r>
      <w:r>
        <w:rPr>
          <w:rFonts w:ascii="Verdana" w:hAnsi="Verdana"/>
        </w:rPr>
        <w:t xml:space="preserve">² und sind </w:t>
      </w:r>
      <w:r w:rsidRPr="007E740A">
        <w:rPr>
          <w:rFonts w:ascii="Verdana" w:hAnsi="Verdana"/>
        </w:rPr>
        <w:t>in den Größen 31.5</w:t>
      </w:r>
      <w:r>
        <w:rPr>
          <w:rFonts w:ascii="Verdana" w:hAnsi="Verdana"/>
        </w:rPr>
        <w:t xml:space="preserve"> </w:t>
      </w:r>
      <w:r w:rsidRPr="007E740A">
        <w:rPr>
          <w:rFonts w:ascii="Verdana" w:hAnsi="Verdana"/>
        </w:rPr>
        <w:t>und 54.6</w:t>
      </w:r>
      <w:r w:rsidR="008773D9">
        <w:rPr>
          <w:rFonts w:ascii="Verdana" w:hAnsi="Verdana"/>
        </w:rPr>
        <w:t xml:space="preserve"> Zoll</w:t>
      </w:r>
      <w:r w:rsidRPr="007E740A">
        <w:rPr>
          <w:rFonts w:ascii="Verdana" w:hAnsi="Verdana"/>
        </w:rPr>
        <w:t xml:space="preserve"> erhältlich</w:t>
      </w:r>
      <w:r>
        <w:rPr>
          <w:rFonts w:ascii="Verdana" w:hAnsi="Verdana"/>
        </w:rPr>
        <w:t>. Z</w:t>
      </w:r>
      <w:r w:rsidRPr="007E740A">
        <w:rPr>
          <w:rFonts w:ascii="Verdana" w:hAnsi="Verdana"/>
        </w:rPr>
        <w:t xml:space="preserve">um Schutz des Gerätes </w:t>
      </w:r>
      <w:r>
        <w:rPr>
          <w:rFonts w:ascii="Verdana" w:hAnsi="Verdana"/>
        </w:rPr>
        <w:t xml:space="preserve">sind sie </w:t>
      </w:r>
      <w:r w:rsidRPr="007E740A">
        <w:rPr>
          <w:rFonts w:ascii="Verdana" w:hAnsi="Verdana"/>
        </w:rPr>
        <w:t>serienmäßig mit einer Temperaturüberwachung und einer Helligkeitsregelung</w:t>
      </w:r>
      <w:r>
        <w:rPr>
          <w:rFonts w:ascii="Verdana" w:hAnsi="Verdana"/>
        </w:rPr>
        <w:t xml:space="preserve"> </w:t>
      </w:r>
      <w:r w:rsidRPr="007E740A">
        <w:rPr>
          <w:rFonts w:ascii="Verdana" w:hAnsi="Verdana"/>
        </w:rPr>
        <w:t>ausgestattet. Im Falle zu hoher Temperaturen oder bei wenig Umgebungslicht regelt der Monitor die Bildschirmhelligkeit</w:t>
      </w:r>
      <w:r>
        <w:rPr>
          <w:rFonts w:ascii="Verdana" w:hAnsi="Verdana"/>
        </w:rPr>
        <w:t xml:space="preserve"> </w:t>
      </w:r>
      <w:r w:rsidRPr="007E740A">
        <w:rPr>
          <w:rFonts w:ascii="Verdana" w:hAnsi="Verdana"/>
        </w:rPr>
        <w:t xml:space="preserve">in Stufen herunter. Die Geräte können optional mit einer abnehmbaren PC-Box mit Intel Core-i 3/5 ergänzt werden. </w:t>
      </w:r>
    </w:p>
    <w:p w:rsidR="00E1563C" w:rsidRDefault="00E1563C" w:rsidP="00E1563C">
      <w:pPr>
        <w:spacing w:line="360" w:lineRule="auto"/>
        <w:rPr>
          <w:rFonts w:ascii="Verdana" w:hAnsi="Verdana"/>
        </w:rPr>
      </w:pPr>
    </w:p>
    <w:p w:rsidR="00DD370C" w:rsidRPr="00ED33D3" w:rsidRDefault="00DD370C" w:rsidP="00E9093B">
      <w:pPr>
        <w:spacing w:line="360" w:lineRule="auto"/>
        <w:rPr>
          <w:rFonts w:ascii="Verdana" w:hAnsi="Verdana"/>
        </w:rPr>
      </w:pPr>
    </w:p>
    <w:p w:rsidR="007E23E9" w:rsidRDefault="007E23E9" w:rsidP="00451B19">
      <w:pPr>
        <w:spacing w:line="240" w:lineRule="auto"/>
        <w:rPr>
          <w:rFonts w:ascii="Verdana" w:hAnsi="Verdana"/>
        </w:rPr>
      </w:pPr>
    </w:p>
    <w:p w:rsidR="007E23E9" w:rsidRDefault="00451B19" w:rsidP="00451B19">
      <w:pPr>
        <w:spacing w:line="240" w:lineRule="auto"/>
        <w:rPr>
          <w:rFonts w:ascii="Verdana" w:hAnsi="Verdana"/>
        </w:rPr>
      </w:pPr>
      <w:r w:rsidRPr="00451B19">
        <w:rPr>
          <w:rFonts w:ascii="Verdana" w:hAnsi="Verdana"/>
        </w:rPr>
        <w:t xml:space="preserve">Zeichen: </w:t>
      </w:r>
      <w:r w:rsidR="002A0315">
        <w:rPr>
          <w:rFonts w:ascii="Verdana" w:hAnsi="Verdana"/>
        </w:rPr>
        <w:t>2.831</w:t>
      </w:r>
    </w:p>
    <w:p w:rsidR="000311C9" w:rsidRDefault="000311C9" w:rsidP="00451B19">
      <w:pPr>
        <w:spacing w:line="240" w:lineRule="auto"/>
        <w:rPr>
          <w:rFonts w:ascii="Verdana" w:hAnsi="Verdana"/>
        </w:rPr>
      </w:pPr>
    </w:p>
    <w:p w:rsidR="00E55B60" w:rsidRDefault="00E55B60">
      <w:pPr>
        <w:spacing w:line="240" w:lineRule="auto"/>
        <w:rPr>
          <w:rFonts w:ascii="Verdana" w:hAnsi="Verdana"/>
          <w:b/>
        </w:rPr>
      </w:pPr>
    </w:p>
    <w:p w:rsidR="00386110" w:rsidRDefault="00386110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BF6F37" w:rsidRPr="00BF6F37" w:rsidRDefault="00BF6F37" w:rsidP="00451B19">
      <w:pPr>
        <w:spacing w:line="240" w:lineRule="auto"/>
        <w:rPr>
          <w:rFonts w:ascii="Verdana" w:hAnsi="Verdana"/>
          <w:b/>
        </w:rPr>
      </w:pPr>
      <w:r w:rsidRPr="00BF6F37">
        <w:rPr>
          <w:rFonts w:ascii="Verdana" w:hAnsi="Verdana"/>
          <w:b/>
        </w:rPr>
        <w:lastRenderedPageBreak/>
        <w:t>Bilder</w:t>
      </w:r>
    </w:p>
    <w:p w:rsidR="00BF6F37" w:rsidRDefault="00BF6F37" w:rsidP="00451B19">
      <w:pPr>
        <w:spacing w:line="240" w:lineRule="auto"/>
        <w:rPr>
          <w:rFonts w:ascii="Verdana" w:hAnsi="Verdana"/>
        </w:rPr>
      </w:pPr>
    </w:p>
    <w:tbl>
      <w:tblPr>
        <w:tblStyle w:val="Tabellenraster"/>
        <w:tblW w:w="8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211"/>
      </w:tblGrid>
      <w:tr w:rsidR="00A1604B" w:rsidRPr="00FC0563" w:rsidTr="005D7F3A">
        <w:tc>
          <w:tcPr>
            <w:tcW w:w="2127" w:type="dxa"/>
            <w:shd w:val="clear" w:color="auto" w:fill="FFFFFF" w:themeFill="background1"/>
          </w:tcPr>
          <w:p w:rsidR="00A1604B" w:rsidRDefault="00E1563C" w:rsidP="00451B19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170000" cy="1080000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uchgas-Brandlast-optimiert_POS-Line-Monitor_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8" r="11133"/>
                          <a:stretch/>
                        </pic:blipFill>
                        <pic:spPr bwMode="auto">
                          <a:xfrm>
                            <a:off x="0" y="0"/>
                            <a:ext cx="1170000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</w:tcPr>
          <w:p w:rsidR="00626C28" w:rsidRDefault="00EE1AEE" w:rsidP="00451B1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1208EB">
              <w:rPr>
                <w:rFonts w:ascii="Verdana" w:hAnsi="Verdana"/>
                <w:sz w:val="16"/>
                <w:szCs w:val="16"/>
              </w:rPr>
              <w:t xml:space="preserve">Bild </w:t>
            </w:r>
            <w:r w:rsidR="00ED33D3">
              <w:rPr>
                <w:rFonts w:ascii="Verdana" w:hAnsi="Verdana"/>
                <w:sz w:val="16"/>
                <w:szCs w:val="16"/>
              </w:rPr>
              <w:t>1</w:t>
            </w:r>
            <w:r w:rsidR="00451B19" w:rsidRPr="001208EB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8A6D0C">
              <w:rPr>
                <w:rFonts w:ascii="Verdana" w:hAnsi="Verdana"/>
                <w:sz w:val="16"/>
                <w:szCs w:val="16"/>
              </w:rPr>
              <w:t>Rau</w:t>
            </w:r>
            <w:r w:rsidR="00E1563C">
              <w:rPr>
                <w:rFonts w:ascii="Verdana" w:hAnsi="Verdana"/>
                <w:sz w:val="16"/>
                <w:szCs w:val="16"/>
              </w:rPr>
              <w:t xml:space="preserve">chgas- und Brandlast-optimierte Monitore </w:t>
            </w:r>
            <w:r w:rsidR="00E2021A">
              <w:rPr>
                <w:rFonts w:ascii="Verdana" w:hAnsi="Verdana"/>
                <w:sz w:val="16"/>
                <w:szCs w:val="16"/>
              </w:rPr>
              <w:t>von</w:t>
            </w:r>
            <w:r w:rsidR="00E2021A" w:rsidRPr="00E2021A">
              <w:rPr>
                <w:rFonts w:ascii="Verdana" w:hAnsi="Verdana"/>
                <w:sz w:val="16"/>
                <w:szCs w:val="16"/>
              </w:rPr>
              <w:t xml:space="preserve"> Distec</w:t>
            </w:r>
            <w:r w:rsidR="00E2021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A6D0C">
              <w:rPr>
                <w:rFonts w:ascii="Verdana" w:hAnsi="Verdana"/>
                <w:sz w:val="16"/>
                <w:szCs w:val="16"/>
              </w:rPr>
              <w:t>für Bereiche mit strengen</w:t>
            </w:r>
            <w:r w:rsidR="002A031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A6D0C">
              <w:rPr>
                <w:rFonts w:ascii="Verdana" w:hAnsi="Verdana"/>
                <w:sz w:val="16"/>
                <w:szCs w:val="16"/>
              </w:rPr>
              <w:t>Brandschutz-Auflagen</w:t>
            </w:r>
          </w:p>
          <w:p w:rsidR="00E1563C" w:rsidRDefault="00E1563C" w:rsidP="00451B1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:rsidR="00451B19" w:rsidRPr="00626C28" w:rsidRDefault="00451B19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626C28"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 w:rsidRPr="00626C28">
              <w:rPr>
                <w:rFonts w:ascii="Verdana" w:hAnsi="Verdana"/>
                <w:sz w:val="16"/>
                <w:szCs w:val="16"/>
                <w:lang w:val="en-US"/>
              </w:rPr>
              <w:t>/Copyright: Distec GmbH</w:t>
            </w:r>
          </w:p>
          <w:p w:rsidR="00A1604B" w:rsidRPr="00303D0B" w:rsidRDefault="00626C28" w:rsidP="00E1563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="005D7F3A" w:rsidRPr="00AC7433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http://www.ahlendorf-news.com/media/news/images/Distec-</w:t>
            </w:r>
            <w:r w:rsidR="005D7F3A">
              <w:rPr>
                <w:rFonts w:ascii="Verdana" w:hAnsi="Verdana"/>
                <w:sz w:val="16"/>
                <w:szCs w:val="16"/>
                <w:lang w:val="en-US"/>
              </w:rPr>
              <w:t>ISE-</w:t>
            </w:r>
            <w:r w:rsidR="005D7F3A" w:rsidRPr="00AC7433">
              <w:rPr>
                <w:rFonts w:ascii="Verdana" w:hAnsi="Verdana"/>
                <w:sz w:val="16"/>
                <w:szCs w:val="16"/>
                <w:lang w:val="en-US"/>
              </w:rPr>
              <w:t>Rauchgas-Brandlast-optimiert-POS-Line-Monitor-H</w:t>
            </w:r>
            <w:r w:rsidR="00056A75">
              <w:rPr>
                <w:rFonts w:ascii="Verdana" w:hAnsi="Verdana"/>
                <w:sz w:val="16"/>
                <w:szCs w:val="16"/>
                <w:lang w:val="en-US"/>
              </w:rPr>
              <w:t>.jpg</w:t>
            </w:r>
          </w:p>
        </w:tc>
      </w:tr>
      <w:tr w:rsidR="00111F29" w:rsidRPr="00FC0563" w:rsidTr="005D7F3A">
        <w:tc>
          <w:tcPr>
            <w:tcW w:w="2127" w:type="dxa"/>
            <w:shd w:val="clear" w:color="auto" w:fill="FFFFFF" w:themeFill="background1"/>
          </w:tcPr>
          <w:p w:rsidR="00111F29" w:rsidRPr="00416A4E" w:rsidRDefault="00111F29" w:rsidP="00451B19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211" w:type="dxa"/>
          </w:tcPr>
          <w:p w:rsidR="00111F29" w:rsidRPr="00416A4E" w:rsidRDefault="00111F29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64F5B" w:rsidRPr="00FC0563" w:rsidTr="005D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64F5B" w:rsidRPr="00BA43C0" w:rsidRDefault="00ED33D3" w:rsidP="003B6477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143000" cy="112737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ta-Display-Werner-Schubert-72dpi-small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99" b="19473"/>
                          <a:stretch/>
                        </pic:blipFill>
                        <pic:spPr bwMode="auto">
                          <a:xfrm>
                            <a:off x="0" y="0"/>
                            <a:ext cx="1149018" cy="1133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564F5B" w:rsidRDefault="00564F5B" w:rsidP="003B647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451B19">
              <w:rPr>
                <w:rFonts w:ascii="Verdana" w:hAnsi="Verdana"/>
                <w:sz w:val="16"/>
                <w:szCs w:val="16"/>
              </w:rPr>
              <w:t>Bild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D33D3">
              <w:rPr>
                <w:rFonts w:ascii="Verdana" w:hAnsi="Verdana"/>
                <w:sz w:val="16"/>
                <w:szCs w:val="16"/>
              </w:rPr>
              <w:t>2</w:t>
            </w:r>
            <w:r w:rsidRPr="00451B19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ED33D3">
              <w:rPr>
                <w:rFonts w:ascii="Verdana" w:hAnsi="Verdana"/>
                <w:sz w:val="16"/>
                <w:szCs w:val="16"/>
              </w:rPr>
              <w:t>Werner Schubert</w:t>
            </w:r>
            <w:r>
              <w:rPr>
                <w:rFonts w:ascii="Verdana" w:hAnsi="Verdana"/>
                <w:sz w:val="16"/>
                <w:szCs w:val="16"/>
              </w:rPr>
              <w:t xml:space="preserve"> ist </w:t>
            </w:r>
            <w:r w:rsidR="00ED33D3">
              <w:rPr>
                <w:rFonts w:ascii="Verdana" w:hAnsi="Verdana"/>
                <w:sz w:val="16"/>
                <w:szCs w:val="16"/>
              </w:rPr>
              <w:t>Geschäftsführer</w:t>
            </w:r>
            <w:r>
              <w:rPr>
                <w:rFonts w:ascii="Verdana" w:hAnsi="Verdana"/>
                <w:sz w:val="16"/>
                <w:szCs w:val="16"/>
              </w:rPr>
              <w:t xml:space="preserve"> der Distec GmbH</w:t>
            </w:r>
          </w:p>
          <w:p w:rsidR="00564F5B" w:rsidRDefault="00564F5B" w:rsidP="003B647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:rsidR="00564F5B" w:rsidRDefault="00564F5B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C91E4A"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 w:rsidRPr="00C91E4A">
              <w:rPr>
                <w:rFonts w:ascii="Verdana" w:hAnsi="Verdana"/>
                <w:sz w:val="16"/>
                <w:szCs w:val="16"/>
                <w:lang w:val="en-US"/>
              </w:rPr>
              <w:t>/Copyright: Distec GmbH</w:t>
            </w:r>
          </w:p>
          <w:p w:rsidR="00626C28" w:rsidRPr="00C91E4A" w:rsidRDefault="00626C28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="00471DF7" w:rsidRPr="00471DF7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http://www.ahlendorf-news.com/media/news/images/Data-Display-Werner-Schubert-.jpg</w:t>
            </w:r>
          </w:p>
          <w:p w:rsidR="00564F5B" w:rsidRPr="00C91E4A" w:rsidRDefault="00564F5B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A1604B" w:rsidRPr="00C91E4A" w:rsidRDefault="00A1604B" w:rsidP="00A1604B">
      <w:pPr>
        <w:spacing w:line="240" w:lineRule="auto"/>
        <w:rPr>
          <w:rFonts w:ascii="Verdana" w:hAnsi="Verdana"/>
          <w:sz w:val="16"/>
          <w:szCs w:val="16"/>
          <w:lang w:val="en-US"/>
        </w:rPr>
      </w:pPr>
    </w:p>
    <w:p w:rsidR="00E55B60" w:rsidRPr="00626C28" w:rsidRDefault="00E55B60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:rsidR="00471DF7" w:rsidRPr="00A1604B" w:rsidRDefault="00471DF7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 w:rsidRPr="00A1604B">
        <w:rPr>
          <w:rFonts w:ascii="Verdana" w:hAnsi="Verdana"/>
          <w:b/>
          <w:sz w:val="16"/>
          <w:szCs w:val="16"/>
        </w:rPr>
        <w:t>Über Distec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Die Distec GmbH ist ein Unternehmen der Data Display Group, weltweit agierender und anerkannter Spezialist im Bereich TFT-Flachbildschirme und -Systemlösungen für industrielle und multimediale Applikationen. Das Unternehmen mit Sitz in Germering bei München entwickelt, produziert und vermarktet innovative Lösungen von der Baugruppe bis zum Fertigprodukt. Die innovativen Green-IT Systemlösungen basieren auf eigenen Hardware-Plattformen und steuern damit über eigene Software die Produkte der TFT-Partner Samsung, </w:t>
      </w:r>
      <w:proofErr w:type="spellStart"/>
      <w:r>
        <w:rPr>
          <w:rFonts w:ascii="Verdana" w:hAnsi="Verdana"/>
          <w:sz w:val="16"/>
          <w:szCs w:val="16"/>
        </w:rPr>
        <w:t>Innolux</w:t>
      </w:r>
      <w:proofErr w:type="spellEnd"/>
      <w:r w:rsidRPr="00A1604B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Mitsubishi, </w:t>
      </w:r>
      <w:r w:rsidRPr="00A1604B">
        <w:rPr>
          <w:rFonts w:ascii="Verdana" w:hAnsi="Verdana"/>
          <w:sz w:val="16"/>
          <w:szCs w:val="16"/>
        </w:rPr>
        <w:t xml:space="preserve">Kyocera und ausgewählte Produkte anderer TFT-Hersteller an. Die Lösungen von Baugruppen und Kits bis hin zum OEM-Endprodukt entwickelt Data Display in eigenen Designzentren in Germering und </w:t>
      </w:r>
      <w:proofErr w:type="spellStart"/>
      <w:r w:rsidRPr="00A1604B">
        <w:rPr>
          <w:rFonts w:ascii="Verdana" w:hAnsi="Verdana"/>
          <w:sz w:val="16"/>
          <w:szCs w:val="16"/>
        </w:rPr>
        <w:t>Ronkonkoma</w:t>
      </w:r>
      <w:proofErr w:type="spellEnd"/>
      <w:r w:rsidRPr="00A1604B">
        <w:rPr>
          <w:rFonts w:ascii="Verdana" w:hAnsi="Verdana"/>
          <w:sz w:val="16"/>
          <w:szCs w:val="16"/>
        </w:rPr>
        <w:t xml:space="preserve"> (NY/USA). Das Dienstleistungsangebot umfasst neben kundenspezifischen Entwicklungen und Anpassungen, Produktveredelungen und Assemblierung von Monitorsystemen auch die Produktion von Fertigprodukten sowie einen kompletten After-</w:t>
      </w:r>
      <w:proofErr w:type="spellStart"/>
      <w:r w:rsidRPr="00A1604B">
        <w:rPr>
          <w:rFonts w:ascii="Verdana" w:hAnsi="Verdana"/>
          <w:sz w:val="16"/>
          <w:szCs w:val="16"/>
        </w:rPr>
        <w:t>Sales</w:t>
      </w:r>
      <w:proofErr w:type="spellEnd"/>
      <w:r w:rsidRPr="00A1604B">
        <w:rPr>
          <w:rFonts w:ascii="Verdana" w:hAnsi="Verdana"/>
          <w:sz w:val="16"/>
          <w:szCs w:val="16"/>
        </w:rPr>
        <w:t>-Service. Weitere Informationen unter http://www.d</w:t>
      </w:r>
      <w:r>
        <w:rPr>
          <w:rFonts w:ascii="Verdana" w:hAnsi="Verdana"/>
          <w:sz w:val="16"/>
          <w:szCs w:val="16"/>
        </w:rPr>
        <w:t>atadisplay-group.de</w:t>
      </w:r>
      <w:r w:rsidRPr="00A1604B">
        <w:rPr>
          <w:rFonts w:ascii="Verdana" w:hAnsi="Verdana"/>
          <w:sz w:val="16"/>
          <w:szCs w:val="16"/>
        </w:rPr>
        <w:t xml:space="preserve"> .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Die Produkte der Data Display Group sind erhältlich bei: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Europa: Distec GmbH, Germering, http://www.distec.de</w:t>
      </w:r>
    </w:p>
    <w:p w:rsidR="00471DF7" w:rsidRPr="00471DF7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71DF7">
        <w:rPr>
          <w:rFonts w:ascii="Verdana" w:hAnsi="Verdana"/>
          <w:sz w:val="16"/>
          <w:szCs w:val="16"/>
        </w:rPr>
        <w:t>UK und Benelux: Display Technology, Rochester, http://www.displaytechnology.co.uk</w:t>
      </w:r>
    </w:p>
    <w:p w:rsidR="00471DF7" w:rsidRPr="00471DF7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71DF7">
        <w:rPr>
          <w:rFonts w:ascii="Verdana" w:hAnsi="Verdana"/>
          <w:sz w:val="16"/>
          <w:szCs w:val="16"/>
        </w:rPr>
        <w:t xml:space="preserve">Nordamerika: Apollo Display Technologies, </w:t>
      </w:r>
      <w:proofErr w:type="spellStart"/>
      <w:r w:rsidRPr="00471DF7">
        <w:rPr>
          <w:rFonts w:ascii="Verdana" w:hAnsi="Verdana"/>
          <w:sz w:val="16"/>
          <w:szCs w:val="16"/>
        </w:rPr>
        <w:t>Ronkonkoma</w:t>
      </w:r>
      <w:proofErr w:type="spellEnd"/>
      <w:r w:rsidRPr="00471DF7">
        <w:rPr>
          <w:rFonts w:ascii="Verdana" w:hAnsi="Verdana"/>
          <w:sz w:val="16"/>
          <w:szCs w:val="16"/>
        </w:rPr>
        <w:t xml:space="preserve"> NY, http://www.apollodisplays.com/</w:t>
      </w:r>
    </w:p>
    <w:p w:rsidR="00471DF7" w:rsidRPr="0000442D" w:rsidRDefault="00471DF7" w:rsidP="00471DF7">
      <w:pPr>
        <w:spacing w:line="240" w:lineRule="auto"/>
        <w:ind w:right="-510"/>
        <w:rPr>
          <w:rFonts w:ascii="Verdana" w:hAnsi="Verdana"/>
          <w:sz w:val="16"/>
          <w:szCs w:val="16"/>
        </w:rPr>
      </w:pPr>
      <w:bookmarkStart w:id="0" w:name="_GoBack"/>
      <w:bookmarkEnd w:id="0"/>
      <w:r w:rsidRPr="0000442D">
        <w:rPr>
          <w:rFonts w:ascii="Verdana" w:hAnsi="Verdana"/>
          <w:sz w:val="16"/>
          <w:szCs w:val="16"/>
        </w:rPr>
        <w:t xml:space="preserve">Türkei und naher Osten: </w:t>
      </w:r>
      <w:r w:rsidRPr="006D5049">
        <w:rPr>
          <w:rFonts w:ascii="Verdana" w:hAnsi="Verdana"/>
          <w:sz w:val="16"/>
          <w:szCs w:val="16"/>
        </w:rPr>
        <w:t xml:space="preserve">DATA DISPLAY BİLİŞİM TEKNOLOJİLERİ LTD </w:t>
      </w:r>
      <w:proofErr w:type="spellStart"/>
      <w:r w:rsidRPr="006D5049">
        <w:rPr>
          <w:rFonts w:ascii="Verdana" w:hAnsi="Verdana"/>
          <w:sz w:val="16"/>
          <w:szCs w:val="16"/>
        </w:rPr>
        <w:t>ŞTi</w:t>
      </w:r>
      <w:proofErr w:type="spellEnd"/>
      <w:r w:rsidRPr="006D5049">
        <w:rPr>
          <w:rFonts w:ascii="Verdana" w:hAnsi="Verdana"/>
          <w:sz w:val="16"/>
          <w:szCs w:val="16"/>
        </w:rPr>
        <w:t>., Istanbul, http://www.data-display.com.tr</w:t>
      </w:r>
    </w:p>
    <w:p w:rsidR="00471DF7" w:rsidRPr="0000442D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Distec GmbH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Augsburger Straße 2b 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82110 Germering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Germany  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T +49 89 89 43 63 0 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F +49 89 89 43 63 131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 distribution|at|distec.de  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W www.d</w:t>
      </w:r>
      <w:r>
        <w:rPr>
          <w:rFonts w:ascii="Verdana" w:hAnsi="Verdana"/>
          <w:sz w:val="16"/>
          <w:szCs w:val="16"/>
        </w:rPr>
        <w:t>atadisplay-group.de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:rsidR="00471DF7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Ein Unternehmen der Data Display Group 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:rsidR="00471DF7" w:rsidRPr="002C33B2" w:rsidRDefault="00471DF7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 w:rsidRPr="002C33B2">
        <w:rPr>
          <w:rFonts w:ascii="Verdana" w:hAnsi="Verdana"/>
          <w:b/>
          <w:sz w:val="16"/>
          <w:szCs w:val="16"/>
        </w:rPr>
        <w:t xml:space="preserve">Pressekontakt: 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:rsidR="00471DF7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Mandy Ahlendorf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ahlendorf</w:t>
      </w:r>
      <w:proofErr w:type="gramEnd"/>
      <w:r>
        <w:rPr>
          <w:rFonts w:ascii="Verdana" w:hAnsi="Verdana"/>
          <w:sz w:val="16"/>
          <w:szCs w:val="16"/>
        </w:rPr>
        <w:t xml:space="preserve"> communication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T +49 8151 </w:t>
      </w:r>
      <w:r>
        <w:rPr>
          <w:rFonts w:ascii="Verdana" w:hAnsi="Verdana"/>
          <w:sz w:val="16"/>
          <w:szCs w:val="16"/>
        </w:rPr>
        <w:t>9739098</w:t>
      </w:r>
    </w:p>
    <w:p w:rsidR="00295699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 </w:t>
      </w:r>
      <w:r>
        <w:rPr>
          <w:rFonts w:ascii="Verdana" w:hAnsi="Verdana"/>
          <w:sz w:val="16"/>
          <w:szCs w:val="16"/>
        </w:rPr>
        <w:t>ma@ahlendorf-communication</w:t>
      </w:r>
      <w:r w:rsidRPr="00A1604B">
        <w:rPr>
          <w:rFonts w:ascii="Verdana" w:hAnsi="Verdana"/>
          <w:sz w:val="16"/>
          <w:szCs w:val="16"/>
        </w:rPr>
        <w:t>.com</w:t>
      </w:r>
    </w:p>
    <w:sectPr w:rsidR="00295699" w:rsidRPr="00A1604B" w:rsidSect="00F91BC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062" w:right="2692" w:bottom="1276" w:left="1077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EC9" w:rsidRDefault="001D6EC9">
      <w:r>
        <w:separator/>
      </w:r>
    </w:p>
  </w:endnote>
  <w:endnote w:type="continuationSeparator" w:id="0">
    <w:p w:rsidR="001D6EC9" w:rsidRDefault="001D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:rsidTr="00013631">
                  <w:tc>
                    <w:tcPr>
                      <w:tcW w:w="2514" w:type="dxa"/>
                    </w:tcPr>
                    <w:p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410" w:type="dxa"/>
                    </w:tcPr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atadisplay-group.de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3197" w:type="dxa"/>
                    </w:tcPr>
                    <w:p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:rsidR="00DE73CF" w:rsidRDefault="00DE73CF" w:rsidP="00FB2AD8"/>
            </w:tc>
          </w:tr>
        </w:tbl>
        <w:p w:rsidR="00DE73CF" w:rsidRDefault="00DE73CF" w:rsidP="00FB2AD8"/>
      </w:tc>
    </w:tr>
  </w:tbl>
  <w:p w:rsidR="00DE73CF" w:rsidRDefault="00DE73CF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:rsidTr="004A79D4">
                  <w:tc>
                    <w:tcPr>
                      <w:tcW w:w="216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:rsidR="00DE73CF" w:rsidRDefault="00DE73CF" w:rsidP="00FB2AD8"/>
            </w:tc>
          </w:tr>
        </w:tbl>
        <w:p w:rsidR="00DE73CF" w:rsidRDefault="00DE73CF"/>
      </w:tc>
    </w:tr>
  </w:tbl>
  <w:p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EC9" w:rsidRDefault="001D6EC9">
      <w:r>
        <w:separator/>
      </w:r>
    </w:p>
  </w:footnote>
  <w:footnote w:type="continuationSeparator" w:id="0">
    <w:p w:rsidR="001D6EC9" w:rsidRDefault="001D6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CF" w:rsidRDefault="00DE73CF" w:rsidP="001E2E69">
    <w:pPr>
      <w:pStyle w:val="Kopfzeile"/>
      <w:jc w:val="right"/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75BBFEF0" wp14:editId="48304256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374265" cy="1403985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BBFEF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86.95pt;height:110.5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//IwIAAB0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" stroked="f">
              <v:textbox style="mso-fit-shape-to-text:t">
                <w:txbxContent>
                  <w:p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7E6DAE89" wp14:editId="50CDC10B">
          <wp:extent cx="1288415" cy="1081405"/>
          <wp:effectExtent l="0" t="0" r="6985" b="4445"/>
          <wp:docPr id="16" name="Bild 13" descr="M:\Marketing\MarCom\Bilder, Logos etc\Logos\Companies\Data Display\DD Group\Data-Display-Group_neu_W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:\Marketing\MarCom\Bilder, Logos etc\Logos\Companies\Data Display\DD Group\Data-Display-Group_neu_W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73A5D5" wp14:editId="6FAD7FE4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34CC35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qAEQ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" strokeweight=".5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E1051C7" wp14:editId="031E1F94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2455D6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YV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35AE33FA" wp14:editId="770CD509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374265" cy="1403985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AE33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75pt;margin-top:36.3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4DJwIAACU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" stroked="f">
              <v:textbox style="mso-fit-shape-to-text:t">
                <w:txbxContent>
                  <w:p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BB99" wp14:editId="6E0AA3B0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:rsidR="00DE73CF" w:rsidRPr="0038611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8611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Tel. +49 (0)89 / 89 43 63 -0</w:t>
                          </w:r>
                        </w:p>
                        <w:p w:rsidR="00DE73CF" w:rsidRPr="0038611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8611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Fax +49 (0)89 / 89 43 63 -131</w:t>
                          </w:r>
                        </w:p>
                        <w:p w:rsidR="00DE73CF" w:rsidRPr="0038611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8611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info@distec.de</w:t>
                          </w:r>
                        </w:p>
                        <w:p w:rsidR="00DE73CF" w:rsidRPr="0038611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8611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www.distec.de</w:t>
                          </w:r>
                        </w:p>
                        <w:p w:rsidR="00DE73CF" w:rsidRPr="0038611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:rsidR="00DE73CF" w:rsidRPr="0038611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38611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Data Display Group</w:t>
                          </w:r>
                        </w:p>
                        <w:p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55BB99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" stroked="f">
              <v:textbox inset="0,0,0,0">
                <w:txbxContent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:rsidR="00DE73CF" w:rsidRPr="0038611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86110">
                      <w:rPr>
                        <w:rFonts w:ascii="Arial" w:hAnsi="Arial" w:cs="Arial"/>
                        <w:sz w:val="15"/>
                        <w:szCs w:val="15"/>
                      </w:rPr>
                      <w:t>Tel. +49 (0)89 / 89 43 63 -0</w:t>
                    </w:r>
                  </w:p>
                  <w:p w:rsidR="00DE73CF" w:rsidRPr="0038611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86110">
                      <w:rPr>
                        <w:rFonts w:ascii="Arial" w:hAnsi="Arial" w:cs="Arial"/>
                        <w:sz w:val="15"/>
                        <w:szCs w:val="15"/>
                      </w:rPr>
                      <w:t>Fax +49 (0)89 / 89 43 63 -131</w:t>
                    </w:r>
                  </w:p>
                  <w:p w:rsidR="00DE73CF" w:rsidRPr="0038611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86110">
                      <w:rPr>
                        <w:rFonts w:ascii="Arial" w:hAnsi="Arial" w:cs="Arial"/>
                        <w:sz w:val="15"/>
                        <w:szCs w:val="15"/>
                      </w:rPr>
                      <w:t>info@distec.de</w:t>
                    </w:r>
                  </w:p>
                  <w:p w:rsidR="00DE73CF" w:rsidRPr="0038611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86110">
                      <w:rPr>
                        <w:rFonts w:ascii="Arial" w:hAnsi="Arial" w:cs="Arial"/>
                        <w:sz w:val="15"/>
                        <w:szCs w:val="15"/>
                      </w:rPr>
                      <w:t>www.distec.de</w:t>
                    </w:r>
                  </w:p>
                  <w:p w:rsidR="00DE73CF" w:rsidRPr="0038611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:rsidR="00DE73CF" w:rsidRPr="0038611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38611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Data Display Group</w:t>
                    </w:r>
                  </w:p>
                  <w:p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367F3D" wp14:editId="2ABC1B02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86510" cy="1080135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02F9A66" wp14:editId="6D433F73">
                                <wp:extent cx="1288415" cy="1081405"/>
                                <wp:effectExtent l="0" t="0" r="6985" b="4445"/>
                                <wp:docPr id="17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7F3D" id="Text Box 15" o:spid="_x0000_s1029" type="#_x0000_t202" style="position:absolute;margin-left:418.65pt;margin-top:-9.2pt;width:101.3pt;height:85.0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" stroked="f">
              <v:textbox style="mso-fit-shape-to-text:t" inset="0,0,0,0">
                <w:txbxContent>
                  <w:p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02F9A66" wp14:editId="6D433F73">
                          <wp:extent cx="1288415" cy="1081405"/>
                          <wp:effectExtent l="0" t="0" r="6985" b="4445"/>
                          <wp:docPr id="17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65D"/>
    <w:rsid w:val="00003A2E"/>
    <w:rsid w:val="0000442D"/>
    <w:rsid w:val="00006D28"/>
    <w:rsid w:val="00006F51"/>
    <w:rsid w:val="000078F4"/>
    <w:rsid w:val="00011F3C"/>
    <w:rsid w:val="00012049"/>
    <w:rsid w:val="00013631"/>
    <w:rsid w:val="000140C9"/>
    <w:rsid w:val="00015436"/>
    <w:rsid w:val="00015F3F"/>
    <w:rsid w:val="00016C03"/>
    <w:rsid w:val="00016DB1"/>
    <w:rsid w:val="000204EE"/>
    <w:rsid w:val="00023BB9"/>
    <w:rsid w:val="000311C9"/>
    <w:rsid w:val="000354F8"/>
    <w:rsid w:val="000357DE"/>
    <w:rsid w:val="00037921"/>
    <w:rsid w:val="000434B8"/>
    <w:rsid w:val="0004429A"/>
    <w:rsid w:val="00044418"/>
    <w:rsid w:val="000449DA"/>
    <w:rsid w:val="0004525C"/>
    <w:rsid w:val="00047618"/>
    <w:rsid w:val="000513A9"/>
    <w:rsid w:val="0005484D"/>
    <w:rsid w:val="000552BD"/>
    <w:rsid w:val="00056A75"/>
    <w:rsid w:val="00060AA4"/>
    <w:rsid w:val="00060AF1"/>
    <w:rsid w:val="000627B1"/>
    <w:rsid w:val="00066925"/>
    <w:rsid w:val="00067E29"/>
    <w:rsid w:val="00073C00"/>
    <w:rsid w:val="00075BD7"/>
    <w:rsid w:val="00081EEE"/>
    <w:rsid w:val="00090735"/>
    <w:rsid w:val="00090BF2"/>
    <w:rsid w:val="00095435"/>
    <w:rsid w:val="00095D3A"/>
    <w:rsid w:val="000968EA"/>
    <w:rsid w:val="00096DA2"/>
    <w:rsid w:val="000976B0"/>
    <w:rsid w:val="00097CC1"/>
    <w:rsid w:val="000A123B"/>
    <w:rsid w:val="000A3DB0"/>
    <w:rsid w:val="000A5F61"/>
    <w:rsid w:val="000B01B5"/>
    <w:rsid w:val="000B1608"/>
    <w:rsid w:val="000B79A5"/>
    <w:rsid w:val="000C0D6A"/>
    <w:rsid w:val="000C10D0"/>
    <w:rsid w:val="000C1310"/>
    <w:rsid w:val="000C3EAD"/>
    <w:rsid w:val="000C477C"/>
    <w:rsid w:val="000C6554"/>
    <w:rsid w:val="000D16C4"/>
    <w:rsid w:val="000D2E6C"/>
    <w:rsid w:val="000D3623"/>
    <w:rsid w:val="000D7E16"/>
    <w:rsid w:val="000E07A7"/>
    <w:rsid w:val="000E0BDE"/>
    <w:rsid w:val="000E2340"/>
    <w:rsid w:val="000F063D"/>
    <w:rsid w:val="000F653D"/>
    <w:rsid w:val="0010191F"/>
    <w:rsid w:val="0010274E"/>
    <w:rsid w:val="00103314"/>
    <w:rsid w:val="001036F6"/>
    <w:rsid w:val="0010499F"/>
    <w:rsid w:val="00104FAD"/>
    <w:rsid w:val="00110890"/>
    <w:rsid w:val="00111616"/>
    <w:rsid w:val="00111F29"/>
    <w:rsid w:val="001145EC"/>
    <w:rsid w:val="00114745"/>
    <w:rsid w:val="00114862"/>
    <w:rsid w:val="00117BA4"/>
    <w:rsid w:val="001208EB"/>
    <w:rsid w:val="00120C51"/>
    <w:rsid w:val="00120E3A"/>
    <w:rsid w:val="0012101D"/>
    <w:rsid w:val="00124067"/>
    <w:rsid w:val="00125774"/>
    <w:rsid w:val="00125EC3"/>
    <w:rsid w:val="00126AFE"/>
    <w:rsid w:val="00130590"/>
    <w:rsid w:val="0013646B"/>
    <w:rsid w:val="00137D1A"/>
    <w:rsid w:val="001425D5"/>
    <w:rsid w:val="00142678"/>
    <w:rsid w:val="001438FF"/>
    <w:rsid w:val="001443BE"/>
    <w:rsid w:val="0015243B"/>
    <w:rsid w:val="00152A32"/>
    <w:rsid w:val="001566A4"/>
    <w:rsid w:val="00157B7F"/>
    <w:rsid w:val="001642C2"/>
    <w:rsid w:val="0016557B"/>
    <w:rsid w:val="00167438"/>
    <w:rsid w:val="00170415"/>
    <w:rsid w:val="00175AB2"/>
    <w:rsid w:val="00176CF6"/>
    <w:rsid w:val="00177391"/>
    <w:rsid w:val="001801A8"/>
    <w:rsid w:val="001A1E1A"/>
    <w:rsid w:val="001A6466"/>
    <w:rsid w:val="001A752D"/>
    <w:rsid w:val="001A7753"/>
    <w:rsid w:val="001B1B30"/>
    <w:rsid w:val="001B4070"/>
    <w:rsid w:val="001B5076"/>
    <w:rsid w:val="001B5434"/>
    <w:rsid w:val="001B57E7"/>
    <w:rsid w:val="001C00B5"/>
    <w:rsid w:val="001C2888"/>
    <w:rsid w:val="001C361F"/>
    <w:rsid w:val="001C3CCB"/>
    <w:rsid w:val="001C4D73"/>
    <w:rsid w:val="001C4FAD"/>
    <w:rsid w:val="001C6D61"/>
    <w:rsid w:val="001C7B15"/>
    <w:rsid w:val="001D0058"/>
    <w:rsid w:val="001D6EC9"/>
    <w:rsid w:val="001D7E3C"/>
    <w:rsid w:val="001E1D3B"/>
    <w:rsid w:val="001E2E69"/>
    <w:rsid w:val="001E3946"/>
    <w:rsid w:val="001E506D"/>
    <w:rsid w:val="001E5683"/>
    <w:rsid w:val="001E5D6B"/>
    <w:rsid w:val="001E695B"/>
    <w:rsid w:val="001E71AE"/>
    <w:rsid w:val="001F0758"/>
    <w:rsid w:val="001F6664"/>
    <w:rsid w:val="001F7695"/>
    <w:rsid w:val="00202866"/>
    <w:rsid w:val="00203F45"/>
    <w:rsid w:val="002110F6"/>
    <w:rsid w:val="00212592"/>
    <w:rsid w:val="002142DC"/>
    <w:rsid w:val="00215913"/>
    <w:rsid w:val="002208C2"/>
    <w:rsid w:val="002219C0"/>
    <w:rsid w:val="00221EBC"/>
    <w:rsid w:val="0022290E"/>
    <w:rsid w:val="00222C7F"/>
    <w:rsid w:val="00224CBD"/>
    <w:rsid w:val="00231B07"/>
    <w:rsid w:val="00244609"/>
    <w:rsid w:val="00244AD3"/>
    <w:rsid w:val="0024644B"/>
    <w:rsid w:val="00246DB7"/>
    <w:rsid w:val="00247028"/>
    <w:rsid w:val="002508D9"/>
    <w:rsid w:val="00251F70"/>
    <w:rsid w:val="0025226D"/>
    <w:rsid w:val="00253D94"/>
    <w:rsid w:val="00267B30"/>
    <w:rsid w:val="00272B3A"/>
    <w:rsid w:val="00277D63"/>
    <w:rsid w:val="0028181B"/>
    <w:rsid w:val="002842A7"/>
    <w:rsid w:val="002872C3"/>
    <w:rsid w:val="00287BF8"/>
    <w:rsid w:val="00290549"/>
    <w:rsid w:val="0029193D"/>
    <w:rsid w:val="0029458F"/>
    <w:rsid w:val="002946D3"/>
    <w:rsid w:val="00295699"/>
    <w:rsid w:val="00296014"/>
    <w:rsid w:val="00297910"/>
    <w:rsid w:val="002A0315"/>
    <w:rsid w:val="002A0D2B"/>
    <w:rsid w:val="002A3F65"/>
    <w:rsid w:val="002A6821"/>
    <w:rsid w:val="002A7575"/>
    <w:rsid w:val="002B0BF5"/>
    <w:rsid w:val="002B238D"/>
    <w:rsid w:val="002B70E1"/>
    <w:rsid w:val="002B720D"/>
    <w:rsid w:val="002C33B2"/>
    <w:rsid w:val="002C46C9"/>
    <w:rsid w:val="002C654D"/>
    <w:rsid w:val="002D0AFB"/>
    <w:rsid w:val="002D1B52"/>
    <w:rsid w:val="002D3920"/>
    <w:rsid w:val="002D66D9"/>
    <w:rsid w:val="002E45E9"/>
    <w:rsid w:val="002E5FD2"/>
    <w:rsid w:val="002F2B3C"/>
    <w:rsid w:val="002F32A0"/>
    <w:rsid w:val="002F3B2E"/>
    <w:rsid w:val="002F415F"/>
    <w:rsid w:val="002F416E"/>
    <w:rsid w:val="002F7E5D"/>
    <w:rsid w:val="00301221"/>
    <w:rsid w:val="00303AAF"/>
    <w:rsid w:val="00303D0B"/>
    <w:rsid w:val="00307366"/>
    <w:rsid w:val="00313A14"/>
    <w:rsid w:val="00314B9B"/>
    <w:rsid w:val="00321ABD"/>
    <w:rsid w:val="00321F92"/>
    <w:rsid w:val="00322F16"/>
    <w:rsid w:val="003249AC"/>
    <w:rsid w:val="0032548B"/>
    <w:rsid w:val="00331417"/>
    <w:rsid w:val="00336398"/>
    <w:rsid w:val="003407F4"/>
    <w:rsid w:val="00343BD7"/>
    <w:rsid w:val="00347B10"/>
    <w:rsid w:val="00355618"/>
    <w:rsid w:val="00362922"/>
    <w:rsid w:val="003631EC"/>
    <w:rsid w:val="003647DB"/>
    <w:rsid w:val="003650A2"/>
    <w:rsid w:val="00366255"/>
    <w:rsid w:val="003737BF"/>
    <w:rsid w:val="00373B2E"/>
    <w:rsid w:val="00373F61"/>
    <w:rsid w:val="00375481"/>
    <w:rsid w:val="00375736"/>
    <w:rsid w:val="00375A28"/>
    <w:rsid w:val="00375C4F"/>
    <w:rsid w:val="0038067C"/>
    <w:rsid w:val="00382B3E"/>
    <w:rsid w:val="00386110"/>
    <w:rsid w:val="003870F4"/>
    <w:rsid w:val="0039181A"/>
    <w:rsid w:val="00391CB3"/>
    <w:rsid w:val="00393022"/>
    <w:rsid w:val="00393585"/>
    <w:rsid w:val="003A05C4"/>
    <w:rsid w:val="003A1137"/>
    <w:rsid w:val="003B096B"/>
    <w:rsid w:val="003B35AC"/>
    <w:rsid w:val="003B6123"/>
    <w:rsid w:val="003B660D"/>
    <w:rsid w:val="003C087E"/>
    <w:rsid w:val="003C2ED5"/>
    <w:rsid w:val="003C34D7"/>
    <w:rsid w:val="003C4FA7"/>
    <w:rsid w:val="003C5929"/>
    <w:rsid w:val="003D2215"/>
    <w:rsid w:val="003D2514"/>
    <w:rsid w:val="003D28A2"/>
    <w:rsid w:val="003D2A1A"/>
    <w:rsid w:val="003D319F"/>
    <w:rsid w:val="003D677B"/>
    <w:rsid w:val="003E2BC1"/>
    <w:rsid w:val="003E2C96"/>
    <w:rsid w:val="003E3AAE"/>
    <w:rsid w:val="003E4D97"/>
    <w:rsid w:val="003E6638"/>
    <w:rsid w:val="003E7D4F"/>
    <w:rsid w:val="003F0A98"/>
    <w:rsid w:val="003F1718"/>
    <w:rsid w:val="003F495E"/>
    <w:rsid w:val="003F50BA"/>
    <w:rsid w:val="0040400F"/>
    <w:rsid w:val="004059BF"/>
    <w:rsid w:val="00406D8F"/>
    <w:rsid w:val="0040735E"/>
    <w:rsid w:val="00411872"/>
    <w:rsid w:val="0041667C"/>
    <w:rsid w:val="00416A4E"/>
    <w:rsid w:val="00417C60"/>
    <w:rsid w:val="00421EE1"/>
    <w:rsid w:val="00422DE3"/>
    <w:rsid w:val="00427ACB"/>
    <w:rsid w:val="00435084"/>
    <w:rsid w:val="004377AD"/>
    <w:rsid w:val="004379DF"/>
    <w:rsid w:val="00440661"/>
    <w:rsid w:val="004409D0"/>
    <w:rsid w:val="00440D86"/>
    <w:rsid w:val="004413B5"/>
    <w:rsid w:val="00441B98"/>
    <w:rsid w:val="00447230"/>
    <w:rsid w:val="0044738C"/>
    <w:rsid w:val="00451B19"/>
    <w:rsid w:val="00453920"/>
    <w:rsid w:val="00456396"/>
    <w:rsid w:val="0046322B"/>
    <w:rsid w:val="004645EE"/>
    <w:rsid w:val="0046772D"/>
    <w:rsid w:val="004713D0"/>
    <w:rsid w:val="004716C9"/>
    <w:rsid w:val="00471AFC"/>
    <w:rsid w:val="00471DF7"/>
    <w:rsid w:val="00475061"/>
    <w:rsid w:val="00475079"/>
    <w:rsid w:val="004777FE"/>
    <w:rsid w:val="00477C68"/>
    <w:rsid w:val="00484630"/>
    <w:rsid w:val="0049002F"/>
    <w:rsid w:val="004904D0"/>
    <w:rsid w:val="00490C80"/>
    <w:rsid w:val="00492585"/>
    <w:rsid w:val="004933CA"/>
    <w:rsid w:val="00493F41"/>
    <w:rsid w:val="00497188"/>
    <w:rsid w:val="004A119F"/>
    <w:rsid w:val="004A40DD"/>
    <w:rsid w:val="004A48EF"/>
    <w:rsid w:val="004A4E78"/>
    <w:rsid w:val="004A50B7"/>
    <w:rsid w:val="004A64BB"/>
    <w:rsid w:val="004A6511"/>
    <w:rsid w:val="004A6C27"/>
    <w:rsid w:val="004A79D4"/>
    <w:rsid w:val="004B235C"/>
    <w:rsid w:val="004B28F0"/>
    <w:rsid w:val="004B2C77"/>
    <w:rsid w:val="004B4FB8"/>
    <w:rsid w:val="004B7EF8"/>
    <w:rsid w:val="004C00B2"/>
    <w:rsid w:val="004C0F6D"/>
    <w:rsid w:val="004C2401"/>
    <w:rsid w:val="004C6145"/>
    <w:rsid w:val="004D1572"/>
    <w:rsid w:val="004D1AED"/>
    <w:rsid w:val="004D36F5"/>
    <w:rsid w:val="004D48EF"/>
    <w:rsid w:val="004D4B44"/>
    <w:rsid w:val="004D7334"/>
    <w:rsid w:val="004E1770"/>
    <w:rsid w:val="004E5803"/>
    <w:rsid w:val="004F5B2B"/>
    <w:rsid w:val="004F6DCE"/>
    <w:rsid w:val="005033A6"/>
    <w:rsid w:val="00506E1E"/>
    <w:rsid w:val="00512F89"/>
    <w:rsid w:val="005210CA"/>
    <w:rsid w:val="005214CB"/>
    <w:rsid w:val="005304C9"/>
    <w:rsid w:val="005338EC"/>
    <w:rsid w:val="00534A09"/>
    <w:rsid w:val="00534C67"/>
    <w:rsid w:val="00535095"/>
    <w:rsid w:val="00540877"/>
    <w:rsid w:val="005417A5"/>
    <w:rsid w:val="00543562"/>
    <w:rsid w:val="005437CD"/>
    <w:rsid w:val="00552319"/>
    <w:rsid w:val="00553E09"/>
    <w:rsid w:val="00554260"/>
    <w:rsid w:val="00556E77"/>
    <w:rsid w:val="005615AD"/>
    <w:rsid w:val="005633E4"/>
    <w:rsid w:val="00564F5B"/>
    <w:rsid w:val="00566376"/>
    <w:rsid w:val="00566A9A"/>
    <w:rsid w:val="00571A32"/>
    <w:rsid w:val="00572452"/>
    <w:rsid w:val="00572EFC"/>
    <w:rsid w:val="0058261D"/>
    <w:rsid w:val="005858E8"/>
    <w:rsid w:val="005912D2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7C19"/>
    <w:rsid w:val="005B1904"/>
    <w:rsid w:val="005B4BF2"/>
    <w:rsid w:val="005C270B"/>
    <w:rsid w:val="005C437E"/>
    <w:rsid w:val="005C61E2"/>
    <w:rsid w:val="005C6941"/>
    <w:rsid w:val="005C75CC"/>
    <w:rsid w:val="005C7CBD"/>
    <w:rsid w:val="005D62D7"/>
    <w:rsid w:val="005D78FE"/>
    <w:rsid w:val="005D7F3A"/>
    <w:rsid w:val="005E0DCB"/>
    <w:rsid w:val="005F34EA"/>
    <w:rsid w:val="005F3DC4"/>
    <w:rsid w:val="005F494E"/>
    <w:rsid w:val="005F4A37"/>
    <w:rsid w:val="005F669B"/>
    <w:rsid w:val="005F7CE7"/>
    <w:rsid w:val="006016EB"/>
    <w:rsid w:val="0060180D"/>
    <w:rsid w:val="0060211B"/>
    <w:rsid w:val="00602C83"/>
    <w:rsid w:val="00610C4B"/>
    <w:rsid w:val="00610D53"/>
    <w:rsid w:val="00613D9F"/>
    <w:rsid w:val="0061547F"/>
    <w:rsid w:val="00620A3A"/>
    <w:rsid w:val="006213E0"/>
    <w:rsid w:val="00623D95"/>
    <w:rsid w:val="006242EE"/>
    <w:rsid w:val="00626C28"/>
    <w:rsid w:val="006306C6"/>
    <w:rsid w:val="006330B4"/>
    <w:rsid w:val="006359B8"/>
    <w:rsid w:val="00641A6A"/>
    <w:rsid w:val="00647398"/>
    <w:rsid w:val="006579B4"/>
    <w:rsid w:val="00660512"/>
    <w:rsid w:val="00661D1A"/>
    <w:rsid w:val="00664616"/>
    <w:rsid w:val="00664FA2"/>
    <w:rsid w:val="00672957"/>
    <w:rsid w:val="00674CF5"/>
    <w:rsid w:val="00675F71"/>
    <w:rsid w:val="0067620A"/>
    <w:rsid w:val="00681561"/>
    <w:rsid w:val="00682094"/>
    <w:rsid w:val="006836A5"/>
    <w:rsid w:val="006839DE"/>
    <w:rsid w:val="00684281"/>
    <w:rsid w:val="00684D1D"/>
    <w:rsid w:val="00691A10"/>
    <w:rsid w:val="006949EF"/>
    <w:rsid w:val="00696801"/>
    <w:rsid w:val="006975D0"/>
    <w:rsid w:val="006A0210"/>
    <w:rsid w:val="006A7106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860"/>
    <w:rsid w:val="006D646F"/>
    <w:rsid w:val="006E12AD"/>
    <w:rsid w:val="006E2D0A"/>
    <w:rsid w:val="006F24AC"/>
    <w:rsid w:val="006F3E24"/>
    <w:rsid w:val="006F433F"/>
    <w:rsid w:val="006F48CB"/>
    <w:rsid w:val="00703BF8"/>
    <w:rsid w:val="007052E4"/>
    <w:rsid w:val="00706B20"/>
    <w:rsid w:val="007150F6"/>
    <w:rsid w:val="007167FB"/>
    <w:rsid w:val="00720ABB"/>
    <w:rsid w:val="007231DD"/>
    <w:rsid w:val="007314DF"/>
    <w:rsid w:val="007337C8"/>
    <w:rsid w:val="00733ED9"/>
    <w:rsid w:val="0073632B"/>
    <w:rsid w:val="00740616"/>
    <w:rsid w:val="0074307A"/>
    <w:rsid w:val="00743137"/>
    <w:rsid w:val="00746938"/>
    <w:rsid w:val="007501A8"/>
    <w:rsid w:val="00751624"/>
    <w:rsid w:val="007523A7"/>
    <w:rsid w:val="0075461E"/>
    <w:rsid w:val="00754839"/>
    <w:rsid w:val="007555FD"/>
    <w:rsid w:val="00756DC4"/>
    <w:rsid w:val="00761BEF"/>
    <w:rsid w:val="00762674"/>
    <w:rsid w:val="00762E0E"/>
    <w:rsid w:val="00764869"/>
    <w:rsid w:val="007667FA"/>
    <w:rsid w:val="00766BE0"/>
    <w:rsid w:val="00771816"/>
    <w:rsid w:val="00772D61"/>
    <w:rsid w:val="00773F6D"/>
    <w:rsid w:val="0077539B"/>
    <w:rsid w:val="00776AFC"/>
    <w:rsid w:val="00783316"/>
    <w:rsid w:val="007847D2"/>
    <w:rsid w:val="007853DD"/>
    <w:rsid w:val="00790E1D"/>
    <w:rsid w:val="007916C9"/>
    <w:rsid w:val="00794D30"/>
    <w:rsid w:val="007A07D0"/>
    <w:rsid w:val="007A1A12"/>
    <w:rsid w:val="007A2FA6"/>
    <w:rsid w:val="007A4610"/>
    <w:rsid w:val="007A49E1"/>
    <w:rsid w:val="007A5F4C"/>
    <w:rsid w:val="007B0BCC"/>
    <w:rsid w:val="007B6BA8"/>
    <w:rsid w:val="007B7577"/>
    <w:rsid w:val="007C6AD1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5C2C"/>
    <w:rsid w:val="007E740A"/>
    <w:rsid w:val="007F4323"/>
    <w:rsid w:val="007F75C1"/>
    <w:rsid w:val="007F79CD"/>
    <w:rsid w:val="00806C62"/>
    <w:rsid w:val="00807E6A"/>
    <w:rsid w:val="00811CCE"/>
    <w:rsid w:val="0081293A"/>
    <w:rsid w:val="00814373"/>
    <w:rsid w:val="00814A12"/>
    <w:rsid w:val="00814F6D"/>
    <w:rsid w:val="00815A64"/>
    <w:rsid w:val="00817155"/>
    <w:rsid w:val="008177F5"/>
    <w:rsid w:val="00820F8F"/>
    <w:rsid w:val="00821CDE"/>
    <w:rsid w:val="00823EFB"/>
    <w:rsid w:val="0082494F"/>
    <w:rsid w:val="00824D6C"/>
    <w:rsid w:val="00827DA4"/>
    <w:rsid w:val="0083027D"/>
    <w:rsid w:val="00831A1B"/>
    <w:rsid w:val="00831B27"/>
    <w:rsid w:val="00833223"/>
    <w:rsid w:val="0083416A"/>
    <w:rsid w:val="0083566C"/>
    <w:rsid w:val="00841756"/>
    <w:rsid w:val="00844825"/>
    <w:rsid w:val="00850E54"/>
    <w:rsid w:val="00850F55"/>
    <w:rsid w:val="008527C6"/>
    <w:rsid w:val="00856007"/>
    <w:rsid w:val="00861012"/>
    <w:rsid w:val="008656AC"/>
    <w:rsid w:val="00865D82"/>
    <w:rsid w:val="00867EA6"/>
    <w:rsid w:val="008706CA"/>
    <w:rsid w:val="00873960"/>
    <w:rsid w:val="0087476D"/>
    <w:rsid w:val="008754DB"/>
    <w:rsid w:val="008760E6"/>
    <w:rsid w:val="008773D9"/>
    <w:rsid w:val="00877CF3"/>
    <w:rsid w:val="008822BA"/>
    <w:rsid w:val="008856CC"/>
    <w:rsid w:val="00886221"/>
    <w:rsid w:val="008937FD"/>
    <w:rsid w:val="00895BF3"/>
    <w:rsid w:val="00897A3C"/>
    <w:rsid w:val="008A3258"/>
    <w:rsid w:val="008A35F9"/>
    <w:rsid w:val="008A6D0C"/>
    <w:rsid w:val="008A7ED1"/>
    <w:rsid w:val="008B1128"/>
    <w:rsid w:val="008B1511"/>
    <w:rsid w:val="008B2E3C"/>
    <w:rsid w:val="008B404A"/>
    <w:rsid w:val="008B7B43"/>
    <w:rsid w:val="008C0E2F"/>
    <w:rsid w:val="008D009B"/>
    <w:rsid w:val="008D2058"/>
    <w:rsid w:val="008D6530"/>
    <w:rsid w:val="008E26D3"/>
    <w:rsid w:val="008E38AA"/>
    <w:rsid w:val="008F7D76"/>
    <w:rsid w:val="0090019E"/>
    <w:rsid w:val="00900ABD"/>
    <w:rsid w:val="00902E28"/>
    <w:rsid w:val="00906CEE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2D96"/>
    <w:rsid w:val="00923B8D"/>
    <w:rsid w:val="009270FE"/>
    <w:rsid w:val="00927B5E"/>
    <w:rsid w:val="00930FFC"/>
    <w:rsid w:val="0093466F"/>
    <w:rsid w:val="00940342"/>
    <w:rsid w:val="00942713"/>
    <w:rsid w:val="00946FC7"/>
    <w:rsid w:val="00947D93"/>
    <w:rsid w:val="00950167"/>
    <w:rsid w:val="00950620"/>
    <w:rsid w:val="00951E84"/>
    <w:rsid w:val="00952138"/>
    <w:rsid w:val="00955EA2"/>
    <w:rsid w:val="00957DC3"/>
    <w:rsid w:val="00960793"/>
    <w:rsid w:val="009641E5"/>
    <w:rsid w:val="00965E87"/>
    <w:rsid w:val="009674F3"/>
    <w:rsid w:val="00974AE8"/>
    <w:rsid w:val="00974AEC"/>
    <w:rsid w:val="00977DD6"/>
    <w:rsid w:val="00984084"/>
    <w:rsid w:val="00986D3D"/>
    <w:rsid w:val="00987FDE"/>
    <w:rsid w:val="009915DC"/>
    <w:rsid w:val="009A00EC"/>
    <w:rsid w:val="009A1D2A"/>
    <w:rsid w:val="009A32FB"/>
    <w:rsid w:val="009A4A7D"/>
    <w:rsid w:val="009A4F02"/>
    <w:rsid w:val="009A61EC"/>
    <w:rsid w:val="009B6590"/>
    <w:rsid w:val="009C262C"/>
    <w:rsid w:val="009C557D"/>
    <w:rsid w:val="009C58A6"/>
    <w:rsid w:val="009D392E"/>
    <w:rsid w:val="009D3B61"/>
    <w:rsid w:val="009D4995"/>
    <w:rsid w:val="009E001C"/>
    <w:rsid w:val="009E1B32"/>
    <w:rsid w:val="009E22DD"/>
    <w:rsid w:val="009E3290"/>
    <w:rsid w:val="009E37C1"/>
    <w:rsid w:val="009E60D8"/>
    <w:rsid w:val="009E71F7"/>
    <w:rsid w:val="009F0882"/>
    <w:rsid w:val="009F2D40"/>
    <w:rsid w:val="009F571D"/>
    <w:rsid w:val="00A1140E"/>
    <w:rsid w:val="00A11DB6"/>
    <w:rsid w:val="00A1604B"/>
    <w:rsid w:val="00A2015C"/>
    <w:rsid w:val="00A25352"/>
    <w:rsid w:val="00A256F8"/>
    <w:rsid w:val="00A26036"/>
    <w:rsid w:val="00A30EE4"/>
    <w:rsid w:val="00A3241F"/>
    <w:rsid w:val="00A34583"/>
    <w:rsid w:val="00A3701A"/>
    <w:rsid w:val="00A40681"/>
    <w:rsid w:val="00A40BD7"/>
    <w:rsid w:val="00A453CA"/>
    <w:rsid w:val="00A50E33"/>
    <w:rsid w:val="00A5226A"/>
    <w:rsid w:val="00A52711"/>
    <w:rsid w:val="00A56BF3"/>
    <w:rsid w:val="00A573AC"/>
    <w:rsid w:val="00A62B12"/>
    <w:rsid w:val="00A6343D"/>
    <w:rsid w:val="00A6466B"/>
    <w:rsid w:val="00A708C7"/>
    <w:rsid w:val="00A80559"/>
    <w:rsid w:val="00A822F2"/>
    <w:rsid w:val="00A8500C"/>
    <w:rsid w:val="00A85D42"/>
    <w:rsid w:val="00A9470A"/>
    <w:rsid w:val="00A9480F"/>
    <w:rsid w:val="00AA1297"/>
    <w:rsid w:val="00AA6382"/>
    <w:rsid w:val="00AB04FF"/>
    <w:rsid w:val="00AB3877"/>
    <w:rsid w:val="00AB504D"/>
    <w:rsid w:val="00AB5153"/>
    <w:rsid w:val="00AB5FCC"/>
    <w:rsid w:val="00AB76FC"/>
    <w:rsid w:val="00AB794B"/>
    <w:rsid w:val="00AC1582"/>
    <w:rsid w:val="00AC60B9"/>
    <w:rsid w:val="00AC7860"/>
    <w:rsid w:val="00AD2828"/>
    <w:rsid w:val="00AD3E95"/>
    <w:rsid w:val="00AD5753"/>
    <w:rsid w:val="00AE0F79"/>
    <w:rsid w:val="00AE1699"/>
    <w:rsid w:val="00AE17B4"/>
    <w:rsid w:val="00AF1572"/>
    <w:rsid w:val="00AF1686"/>
    <w:rsid w:val="00AF1809"/>
    <w:rsid w:val="00AF3E27"/>
    <w:rsid w:val="00AF4572"/>
    <w:rsid w:val="00AF571F"/>
    <w:rsid w:val="00AF610F"/>
    <w:rsid w:val="00B014B4"/>
    <w:rsid w:val="00B01F95"/>
    <w:rsid w:val="00B0332A"/>
    <w:rsid w:val="00B04FE6"/>
    <w:rsid w:val="00B13197"/>
    <w:rsid w:val="00B14E53"/>
    <w:rsid w:val="00B20BC9"/>
    <w:rsid w:val="00B25116"/>
    <w:rsid w:val="00B30767"/>
    <w:rsid w:val="00B30B84"/>
    <w:rsid w:val="00B35F94"/>
    <w:rsid w:val="00B3653D"/>
    <w:rsid w:val="00B37B79"/>
    <w:rsid w:val="00B470FB"/>
    <w:rsid w:val="00B516C1"/>
    <w:rsid w:val="00B52DF1"/>
    <w:rsid w:val="00B553AA"/>
    <w:rsid w:val="00B557BA"/>
    <w:rsid w:val="00B602D0"/>
    <w:rsid w:val="00B60A22"/>
    <w:rsid w:val="00B62D56"/>
    <w:rsid w:val="00B64186"/>
    <w:rsid w:val="00B66667"/>
    <w:rsid w:val="00B67DAE"/>
    <w:rsid w:val="00B70AFB"/>
    <w:rsid w:val="00B74786"/>
    <w:rsid w:val="00B76B35"/>
    <w:rsid w:val="00B86674"/>
    <w:rsid w:val="00B874AF"/>
    <w:rsid w:val="00B87EE4"/>
    <w:rsid w:val="00B91737"/>
    <w:rsid w:val="00B918BE"/>
    <w:rsid w:val="00B94D89"/>
    <w:rsid w:val="00B95252"/>
    <w:rsid w:val="00B96A08"/>
    <w:rsid w:val="00BA43C0"/>
    <w:rsid w:val="00BB0C88"/>
    <w:rsid w:val="00BB0F7D"/>
    <w:rsid w:val="00BC1836"/>
    <w:rsid w:val="00BC5CAE"/>
    <w:rsid w:val="00BC74E4"/>
    <w:rsid w:val="00BC773D"/>
    <w:rsid w:val="00BD40F0"/>
    <w:rsid w:val="00BD4D7A"/>
    <w:rsid w:val="00BD7872"/>
    <w:rsid w:val="00BE2EF6"/>
    <w:rsid w:val="00BE3497"/>
    <w:rsid w:val="00BE6FCE"/>
    <w:rsid w:val="00BE7744"/>
    <w:rsid w:val="00BF2612"/>
    <w:rsid w:val="00BF2866"/>
    <w:rsid w:val="00BF65C9"/>
    <w:rsid w:val="00BF6F37"/>
    <w:rsid w:val="00C0080F"/>
    <w:rsid w:val="00C049A8"/>
    <w:rsid w:val="00C07964"/>
    <w:rsid w:val="00C10CE1"/>
    <w:rsid w:val="00C14641"/>
    <w:rsid w:val="00C15176"/>
    <w:rsid w:val="00C15BF8"/>
    <w:rsid w:val="00C2053D"/>
    <w:rsid w:val="00C2299B"/>
    <w:rsid w:val="00C243D1"/>
    <w:rsid w:val="00C26748"/>
    <w:rsid w:val="00C269B9"/>
    <w:rsid w:val="00C31041"/>
    <w:rsid w:val="00C310A4"/>
    <w:rsid w:val="00C3348A"/>
    <w:rsid w:val="00C3423A"/>
    <w:rsid w:val="00C40A6B"/>
    <w:rsid w:val="00C464F2"/>
    <w:rsid w:val="00C51643"/>
    <w:rsid w:val="00C5632A"/>
    <w:rsid w:val="00C56DC3"/>
    <w:rsid w:val="00C63520"/>
    <w:rsid w:val="00C6576C"/>
    <w:rsid w:val="00C6709C"/>
    <w:rsid w:val="00C677A5"/>
    <w:rsid w:val="00C74845"/>
    <w:rsid w:val="00C7535B"/>
    <w:rsid w:val="00C81B6C"/>
    <w:rsid w:val="00C86770"/>
    <w:rsid w:val="00C8735C"/>
    <w:rsid w:val="00C91E4A"/>
    <w:rsid w:val="00C92605"/>
    <w:rsid w:val="00C92817"/>
    <w:rsid w:val="00C95E56"/>
    <w:rsid w:val="00C96743"/>
    <w:rsid w:val="00C96A50"/>
    <w:rsid w:val="00CA0E7E"/>
    <w:rsid w:val="00CA3DDC"/>
    <w:rsid w:val="00CA5E2E"/>
    <w:rsid w:val="00CB0CDD"/>
    <w:rsid w:val="00CB21C6"/>
    <w:rsid w:val="00CB3880"/>
    <w:rsid w:val="00CB3981"/>
    <w:rsid w:val="00CB4BFB"/>
    <w:rsid w:val="00CB5657"/>
    <w:rsid w:val="00CB574E"/>
    <w:rsid w:val="00CB5B83"/>
    <w:rsid w:val="00CB6B55"/>
    <w:rsid w:val="00CC0AB7"/>
    <w:rsid w:val="00CC5130"/>
    <w:rsid w:val="00CC6249"/>
    <w:rsid w:val="00CC6286"/>
    <w:rsid w:val="00CC678E"/>
    <w:rsid w:val="00CD5380"/>
    <w:rsid w:val="00CD6E5A"/>
    <w:rsid w:val="00CE0C35"/>
    <w:rsid w:val="00CE0D37"/>
    <w:rsid w:val="00CE1A95"/>
    <w:rsid w:val="00CE466C"/>
    <w:rsid w:val="00CE5F31"/>
    <w:rsid w:val="00CE6C4F"/>
    <w:rsid w:val="00CF01B4"/>
    <w:rsid w:val="00CF4B13"/>
    <w:rsid w:val="00CF7B97"/>
    <w:rsid w:val="00D01C5D"/>
    <w:rsid w:val="00D02B82"/>
    <w:rsid w:val="00D0512E"/>
    <w:rsid w:val="00D05616"/>
    <w:rsid w:val="00D056A6"/>
    <w:rsid w:val="00D0719A"/>
    <w:rsid w:val="00D1079F"/>
    <w:rsid w:val="00D16576"/>
    <w:rsid w:val="00D20290"/>
    <w:rsid w:val="00D30DF8"/>
    <w:rsid w:val="00D32075"/>
    <w:rsid w:val="00D32351"/>
    <w:rsid w:val="00D34265"/>
    <w:rsid w:val="00D42239"/>
    <w:rsid w:val="00D44DCE"/>
    <w:rsid w:val="00D47D0B"/>
    <w:rsid w:val="00D51358"/>
    <w:rsid w:val="00D519F0"/>
    <w:rsid w:val="00D539E5"/>
    <w:rsid w:val="00D54333"/>
    <w:rsid w:val="00D5766A"/>
    <w:rsid w:val="00D603BF"/>
    <w:rsid w:val="00D631F1"/>
    <w:rsid w:val="00D65241"/>
    <w:rsid w:val="00D6554D"/>
    <w:rsid w:val="00D659A8"/>
    <w:rsid w:val="00D65ADC"/>
    <w:rsid w:val="00D664BA"/>
    <w:rsid w:val="00D71222"/>
    <w:rsid w:val="00D719AF"/>
    <w:rsid w:val="00D73D3A"/>
    <w:rsid w:val="00D74C3B"/>
    <w:rsid w:val="00D74FC2"/>
    <w:rsid w:val="00D77AE4"/>
    <w:rsid w:val="00D829B5"/>
    <w:rsid w:val="00D918FC"/>
    <w:rsid w:val="00D924E3"/>
    <w:rsid w:val="00D9496A"/>
    <w:rsid w:val="00DA1A82"/>
    <w:rsid w:val="00DA56A4"/>
    <w:rsid w:val="00DA5BEA"/>
    <w:rsid w:val="00DA5E76"/>
    <w:rsid w:val="00DA5EB7"/>
    <w:rsid w:val="00DA61FE"/>
    <w:rsid w:val="00DB0166"/>
    <w:rsid w:val="00DB0F19"/>
    <w:rsid w:val="00DB29B3"/>
    <w:rsid w:val="00DB2F50"/>
    <w:rsid w:val="00DB51B8"/>
    <w:rsid w:val="00DB6639"/>
    <w:rsid w:val="00DC0EC2"/>
    <w:rsid w:val="00DC692C"/>
    <w:rsid w:val="00DC6BD0"/>
    <w:rsid w:val="00DD03F6"/>
    <w:rsid w:val="00DD165C"/>
    <w:rsid w:val="00DD370C"/>
    <w:rsid w:val="00DD4DBA"/>
    <w:rsid w:val="00DD57ED"/>
    <w:rsid w:val="00DD76ED"/>
    <w:rsid w:val="00DE01B8"/>
    <w:rsid w:val="00DE2356"/>
    <w:rsid w:val="00DE73CF"/>
    <w:rsid w:val="00DF1273"/>
    <w:rsid w:val="00DF2035"/>
    <w:rsid w:val="00E12536"/>
    <w:rsid w:val="00E126BB"/>
    <w:rsid w:val="00E12AFC"/>
    <w:rsid w:val="00E1563C"/>
    <w:rsid w:val="00E17552"/>
    <w:rsid w:val="00E2021A"/>
    <w:rsid w:val="00E20E00"/>
    <w:rsid w:val="00E24965"/>
    <w:rsid w:val="00E25120"/>
    <w:rsid w:val="00E25294"/>
    <w:rsid w:val="00E25EDC"/>
    <w:rsid w:val="00E33518"/>
    <w:rsid w:val="00E40497"/>
    <w:rsid w:val="00E412B7"/>
    <w:rsid w:val="00E432F2"/>
    <w:rsid w:val="00E43F0F"/>
    <w:rsid w:val="00E5161F"/>
    <w:rsid w:val="00E51908"/>
    <w:rsid w:val="00E555E5"/>
    <w:rsid w:val="00E55B60"/>
    <w:rsid w:val="00E64005"/>
    <w:rsid w:val="00E676FE"/>
    <w:rsid w:val="00E730D6"/>
    <w:rsid w:val="00E74009"/>
    <w:rsid w:val="00E74AF1"/>
    <w:rsid w:val="00E764D4"/>
    <w:rsid w:val="00E83F4E"/>
    <w:rsid w:val="00E84069"/>
    <w:rsid w:val="00E84DFD"/>
    <w:rsid w:val="00E85729"/>
    <w:rsid w:val="00E9093B"/>
    <w:rsid w:val="00E91A9F"/>
    <w:rsid w:val="00E94790"/>
    <w:rsid w:val="00E96302"/>
    <w:rsid w:val="00E9642C"/>
    <w:rsid w:val="00E97378"/>
    <w:rsid w:val="00EA0EE3"/>
    <w:rsid w:val="00EA32A7"/>
    <w:rsid w:val="00EA3E91"/>
    <w:rsid w:val="00EA4DDA"/>
    <w:rsid w:val="00EA5C06"/>
    <w:rsid w:val="00EB11A0"/>
    <w:rsid w:val="00EC055D"/>
    <w:rsid w:val="00EC3283"/>
    <w:rsid w:val="00EC57F4"/>
    <w:rsid w:val="00EC7AD3"/>
    <w:rsid w:val="00ED11E5"/>
    <w:rsid w:val="00ED33D3"/>
    <w:rsid w:val="00ED345C"/>
    <w:rsid w:val="00ED3523"/>
    <w:rsid w:val="00ED6363"/>
    <w:rsid w:val="00ED75B4"/>
    <w:rsid w:val="00ED7E6C"/>
    <w:rsid w:val="00EE05CA"/>
    <w:rsid w:val="00EE1AEE"/>
    <w:rsid w:val="00EE1F4F"/>
    <w:rsid w:val="00EE5B29"/>
    <w:rsid w:val="00EE732B"/>
    <w:rsid w:val="00EE7A60"/>
    <w:rsid w:val="00EF2B37"/>
    <w:rsid w:val="00F01617"/>
    <w:rsid w:val="00F03D2F"/>
    <w:rsid w:val="00F04CA8"/>
    <w:rsid w:val="00F14A6B"/>
    <w:rsid w:val="00F154C6"/>
    <w:rsid w:val="00F15E39"/>
    <w:rsid w:val="00F2239A"/>
    <w:rsid w:val="00F306CC"/>
    <w:rsid w:val="00F32AC6"/>
    <w:rsid w:val="00F34027"/>
    <w:rsid w:val="00F401F1"/>
    <w:rsid w:val="00F40AC2"/>
    <w:rsid w:val="00F414D7"/>
    <w:rsid w:val="00F442E0"/>
    <w:rsid w:val="00F4499B"/>
    <w:rsid w:val="00F45A96"/>
    <w:rsid w:val="00F479E4"/>
    <w:rsid w:val="00F47A8E"/>
    <w:rsid w:val="00F47ACA"/>
    <w:rsid w:val="00F50F79"/>
    <w:rsid w:val="00F5461A"/>
    <w:rsid w:val="00F6167D"/>
    <w:rsid w:val="00F66B73"/>
    <w:rsid w:val="00F70F3C"/>
    <w:rsid w:val="00F73064"/>
    <w:rsid w:val="00F7419E"/>
    <w:rsid w:val="00F756C9"/>
    <w:rsid w:val="00F75948"/>
    <w:rsid w:val="00F80411"/>
    <w:rsid w:val="00F827E8"/>
    <w:rsid w:val="00F87CAE"/>
    <w:rsid w:val="00F90866"/>
    <w:rsid w:val="00F91BC6"/>
    <w:rsid w:val="00F93795"/>
    <w:rsid w:val="00F938C6"/>
    <w:rsid w:val="00F95094"/>
    <w:rsid w:val="00FA05C5"/>
    <w:rsid w:val="00FA3AEF"/>
    <w:rsid w:val="00FA514B"/>
    <w:rsid w:val="00FA576C"/>
    <w:rsid w:val="00FA597A"/>
    <w:rsid w:val="00FB2A89"/>
    <w:rsid w:val="00FB2AD8"/>
    <w:rsid w:val="00FB4D09"/>
    <w:rsid w:val="00FC0215"/>
    <w:rsid w:val="00FC0563"/>
    <w:rsid w:val="00FC147B"/>
    <w:rsid w:val="00FD0127"/>
    <w:rsid w:val="00FD278B"/>
    <w:rsid w:val="00FD5553"/>
    <w:rsid w:val="00FD6FB6"/>
    <w:rsid w:val="00FD7858"/>
    <w:rsid w:val="00FE1E69"/>
    <w:rsid w:val="00FE66EA"/>
    <w:rsid w:val="00FF1E50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16C115-03CF-4A91-ADF2-30FC3D93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hlendorf%20hueggenberg\ahlendorf%20hueggenberg%20PR\Kunden\Distec_Data%20Display\vorlagen\1207_Pressevorlage_Distec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E9DB6-A53C-46A3-A85C-027F634D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1207_Pressevorlage_Distec.dotx</Template>
  <TotalTime>0</TotalTime>
  <Pages>3</Pages>
  <Words>698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Firma XY</vt:lpstr>
      <vt:lpstr>Firma XY</vt:lpstr>
    </vt:vector>
  </TitlesOfParts>
  <Company>Data Display AG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5</cp:revision>
  <cp:lastPrinted>2014-12-11T14:32:00Z</cp:lastPrinted>
  <dcterms:created xsi:type="dcterms:W3CDTF">2015-12-18T11:01:00Z</dcterms:created>
  <dcterms:modified xsi:type="dcterms:W3CDTF">2015-12-22T10:39:00Z</dcterms:modified>
</cp:coreProperties>
</file>